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6471" w14:textId="61031704" w:rsidR="001966CB" w:rsidRPr="00896200" w:rsidRDefault="001966CB" w:rsidP="001966CB">
      <w:pPr>
        <w:pStyle w:val="Nadpis1"/>
        <w:rPr>
          <w:lang w:val="en-GB"/>
        </w:rPr>
      </w:pPr>
      <w:r w:rsidRPr="00896200">
        <w:rPr>
          <w:lang w:val="en-GB"/>
        </w:rPr>
        <w:t xml:space="preserve">Integrated format of state exam: pedagogy, </w:t>
      </w:r>
      <w:proofErr w:type="gramStart"/>
      <w:r w:rsidRPr="00896200">
        <w:rPr>
          <w:lang w:val="en-GB"/>
        </w:rPr>
        <w:t>p</w:t>
      </w:r>
      <w:r w:rsidR="00ED183E" w:rsidRPr="00896200">
        <w:rPr>
          <w:lang w:val="en-GB"/>
        </w:rPr>
        <w:t>sychology</w:t>
      </w:r>
      <w:proofErr w:type="gramEnd"/>
      <w:r w:rsidR="00ED183E" w:rsidRPr="00896200">
        <w:rPr>
          <w:lang w:val="en-GB"/>
        </w:rPr>
        <w:t xml:space="preserve"> and English language d</w:t>
      </w:r>
      <w:r w:rsidRPr="00896200">
        <w:rPr>
          <w:lang w:val="en-GB"/>
        </w:rPr>
        <w:t>idactics:</w:t>
      </w:r>
    </w:p>
    <w:p w14:paraId="42651745" w14:textId="2DBD08EE" w:rsidR="00FA59DB" w:rsidRPr="00896200" w:rsidRDefault="001966CB" w:rsidP="00386661">
      <w:pPr>
        <w:pStyle w:val="Default"/>
        <w:spacing w:after="120"/>
        <w:jc w:val="both"/>
        <w:rPr>
          <w:sz w:val="18"/>
          <w:szCs w:val="18"/>
          <w:lang w:val="en-GB"/>
        </w:rPr>
      </w:pPr>
      <w:r w:rsidRPr="00896200">
        <w:rPr>
          <w:sz w:val="18"/>
          <w:szCs w:val="18"/>
          <w:lang w:val="en-GB"/>
        </w:rPr>
        <w:t xml:space="preserve">Valid from </w:t>
      </w:r>
      <w:r w:rsidR="00165EAD">
        <w:rPr>
          <w:sz w:val="18"/>
          <w:szCs w:val="18"/>
          <w:lang w:val="en-GB"/>
        </w:rPr>
        <w:t>2024</w:t>
      </w:r>
    </w:p>
    <w:p w14:paraId="71B38094" w14:textId="77777777" w:rsidR="00FA59DB" w:rsidRPr="00896200" w:rsidRDefault="00FA59DB" w:rsidP="00386661">
      <w:pPr>
        <w:pStyle w:val="Default"/>
        <w:spacing w:after="120"/>
        <w:ind w:left="709"/>
        <w:jc w:val="both"/>
        <w:rPr>
          <w:sz w:val="18"/>
          <w:szCs w:val="18"/>
          <w:lang w:val="en-GB"/>
        </w:rPr>
      </w:pPr>
    </w:p>
    <w:p w14:paraId="7A660FF2" w14:textId="77777777" w:rsidR="001966CB" w:rsidRPr="00896200" w:rsidRDefault="001966CB" w:rsidP="001966CB">
      <w:pPr>
        <w:pStyle w:val="Default"/>
        <w:spacing w:after="120"/>
        <w:jc w:val="both"/>
        <w:rPr>
          <w:sz w:val="18"/>
          <w:szCs w:val="18"/>
          <w:lang w:val="en-GB"/>
        </w:rPr>
      </w:pPr>
      <w:r w:rsidRPr="00896200">
        <w:rPr>
          <w:sz w:val="18"/>
          <w:szCs w:val="18"/>
          <w:lang w:val="en-GB"/>
        </w:rPr>
        <w:t xml:space="preserve">In this part of the state exam the students prove they </w:t>
      </w:r>
      <w:proofErr w:type="gramStart"/>
      <w:r w:rsidRPr="00896200">
        <w:rPr>
          <w:sz w:val="18"/>
          <w:szCs w:val="18"/>
          <w:lang w:val="en-GB"/>
        </w:rPr>
        <w:t>are able to</w:t>
      </w:r>
      <w:proofErr w:type="gramEnd"/>
      <w:r w:rsidRPr="00896200">
        <w:rPr>
          <w:sz w:val="18"/>
          <w:szCs w:val="18"/>
          <w:lang w:val="en-GB"/>
        </w:rPr>
        <w:t xml:space="preserve"> connect and synthesize the knowledge of English language didactics, pedagogy and psychology and use it effectively when interpreting theoretical foundations and discussing specific teaching situations. </w:t>
      </w:r>
    </w:p>
    <w:p w14:paraId="14698229" w14:textId="044EA93A" w:rsidR="009507A2" w:rsidRPr="00896200" w:rsidRDefault="001966CB" w:rsidP="001966CB">
      <w:pPr>
        <w:pStyle w:val="Default"/>
        <w:spacing w:after="120"/>
        <w:jc w:val="both"/>
        <w:rPr>
          <w:sz w:val="18"/>
          <w:szCs w:val="18"/>
          <w:lang w:val="en-GB"/>
        </w:rPr>
      </w:pPr>
      <w:r w:rsidRPr="00896200">
        <w:rPr>
          <w:sz w:val="18"/>
          <w:szCs w:val="18"/>
          <w:lang w:val="en-GB"/>
        </w:rPr>
        <w:t>The practical application of the knowledge gained in the three disciplines is represented by a lesson plan and a written reflection of the lesson (or a videorecording of the lesson with written reflection) a</w:t>
      </w:r>
      <w:r w:rsidR="00165EAD">
        <w:rPr>
          <w:sz w:val="18"/>
          <w:szCs w:val="18"/>
          <w:lang w:val="en-GB"/>
        </w:rPr>
        <w:t>n</w:t>
      </w:r>
      <w:r w:rsidRPr="00896200">
        <w:rPr>
          <w:sz w:val="18"/>
          <w:szCs w:val="18"/>
          <w:lang w:val="en-GB"/>
        </w:rPr>
        <w:t xml:space="preserve">d the materials in the portfolio (lesson plans, seminar papers portfolio tasks etc.). The students </w:t>
      </w:r>
      <w:proofErr w:type="gramStart"/>
      <w:r w:rsidRPr="00896200">
        <w:rPr>
          <w:sz w:val="18"/>
          <w:szCs w:val="18"/>
          <w:lang w:val="en-GB"/>
        </w:rPr>
        <w:t>works</w:t>
      </w:r>
      <w:proofErr w:type="gramEnd"/>
      <w:r w:rsidRPr="00896200">
        <w:rPr>
          <w:sz w:val="18"/>
          <w:szCs w:val="18"/>
          <w:lang w:val="en-GB"/>
        </w:rPr>
        <w:t xml:space="preserve"> with these materials during the preparation time. </w:t>
      </w:r>
    </w:p>
    <w:p w14:paraId="7B1544DC" w14:textId="285CA5C6" w:rsidR="001966CB" w:rsidRPr="00896200" w:rsidRDefault="001966CB" w:rsidP="001966CB">
      <w:pPr>
        <w:pStyle w:val="Default"/>
        <w:spacing w:after="120"/>
        <w:jc w:val="both"/>
        <w:rPr>
          <w:sz w:val="18"/>
          <w:szCs w:val="18"/>
          <w:lang w:val="en-GB"/>
        </w:rPr>
      </w:pPr>
      <w:r w:rsidRPr="00896200">
        <w:rPr>
          <w:sz w:val="18"/>
          <w:szCs w:val="18"/>
          <w:lang w:val="en-GB"/>
        </w:rPr>
        <w:t xml:space="preserve">The student picks out one of the 8 areas and has </w:t>
      </w:r>
      <w:r w:rsidR="008A67BF">
        <w:rPr>
          <w:sz w:val="18"/>
          <w:szCs w:val="18"/>
          <w:lang w:val="en-GB"/>
        </w:rPr>
        <w:t xml:space="preserve">30 </w:t>
      </w:r>
      <w:r w:rsidRPr="00896200">
        <w:rPr>
          <w:sz w:val="18"/>
          <w:szCs w:val="18"/>
          <w:lang w:val="en-GB"/>
        </w:rPr>
        <w:t>minutes for preparation. They will try to connect their lesson plan or the video recording and portfolio materials with the chosen area. The exam will take about 30 minutes.</w:t>
      </w:r>
    </w:p>
    <w:p w14:paraId="43F6E757" w14:textId="19E5D3E8" w:rsidR="001966CB" w:rsidRPr="00896200" w:rsidRDefault="001966CB" w:rsidP="001966CB">
      <w:pPr>
        <w:pStyle w:val="Default"/>
        <w:spacing w:after="120"/>
        <w:jc w:val="both"/>
        <w:rPr>
          <w:sz w:val="18"/>
          <w:szCs w:val="18"/>
          <w:lang w:val="en-GB"/>
        </w:rPr>
      </w:pPr>
      <w:r w:rsidRPr="00896200">
        <w:rPr>
          <w:sz w:val="18"/>
          <w:szCs w:val="18"/>
          <w:lang w:val="en-GB"/>
        </w:rPr>
        <w:t>In the introductory part of the exam the student will briefly present their professional development realized during the master study programme (and possibly also during the bachelor programme) and will reflect on their professi</w:t>
      </w:r>
      <w:r w:rsidR="00CE6CDA">
        <w:rPr>
          <w:sz w:val="18"/>
          <w:szCs w:val="18"/>
          <w:lang w:val="en-GB"/>
        </w:rPr>
        <w:t>o</w:t>
      </w:r>
      <w:r w:rsidRPr="00896200">
        <w:rPr>
          <w:sz w:val="18"/>
          <w:szCs w:val="18"/>
          <w:lang w:val="en-GB"/>
        </w:rPr>
        <w:t xml:space="preserve">nal competences. They use a </w:t>
      </w:r>
      <w:proofErr w:type="spellStart"/>
      <w:r w:rsidRPr="00896200">
        <w:rPr>
          <w:sz w:val="18"/>
          <w:szCs w:val="18"/>
          <w:lang w:val="en-GB"/>
        </w:rPr>
        <w:t>powerpoint</w:t>
      </w:r>
      <w:proofErr w:type="spellEnd"/>
      <w:r w:rsidRPr="00896200">
        <w:rPr>
          <w:sz w:val="18"/>
          <w:szCs w:val="18"/>
          <w:lang w:val="en-GB"/>
        </w:rPr>
        <w:t xml:space="preserve"> presentation </w:t>
      </w:r>
      <w:r w:rsidR="00CE6CDA">
        <w:rPr>
          <w:sz w:val="18"/>
          <w:szCs w:val="18"/>
          <w:lang w:val="en-GB"/>
        </w:rPr>
        <w:t xml:space="preserve">(or another kind of visual support) </w:t>
      </w:r>
      <w:r w:rsidRPr="00896200">
        <w:rPr>
          <w:sz w:val="18"/>
          <w:szCs w:val="18"/>
          <w:lang w:val="en-GB"/>
        </w:rPr>
        <w:t>for that (approx. 5</w:t>
      </w:r>
      <w:r w:rsidR="005E737D">
        <w:rPr>
          <w:sz w:val="18"/>
          <w:szCs w:val="18"/>
          <w:lang w:val="en-GB"/>
        </w:rPr>
        <w:t xml:space="preserve"> </w:t>
      </w:r>
      <w:proofErr w:type="gramStart"/>
      <w:r w:rsidR="005E737D">
        <w:rPr>
          <w:sz w:val="18"/>
          <w:szCs w:val="18"/>
          <w:lang w:val="en-GB"/>
        </w:rPr>
        <w:t>-  7</w:t>
      </w:r>
      <w:proofErr w:type="gramEnd"/>
      <w:r w:rsidRPr="00896200">
        <w:rPr>
          <w:sz w:val="18"/>
          <w:szCs w:val="18"/>
          <w:lang w:val="en-GB"/>
        </w:rPr>
        <w:t xml:space="preserve"> minutes long). The student’s “journey towards </w:t>
      </w:r>
      <w:proofErr w:type="gramStart"/>
      <w:r w:rsidRPr="00896200">
        <w:rPr>
          <w:sz w:val="18"/>
          <w:szCs w:val="18"/>
          <w:lang w:val="en-GB"/>
        </w:rPr>
        <w:t xml:space="preserve">teaching“  </w:t>
      </w:r>
      <w:proofErr w:type="gramEnd"/>
      <w:r w:rsidRPr="00896200">
        <w:rPr>
          <w:sz w:val="18"/>
          <w:szCs w:val="18"/>
          <w:lang w:val="en-GB"/>
        </w:rPr>
        <w:t>can be illustrated by practical examples of a lesson plan, a videorecording of a lesson or materials from the portfolio (seminar papers, portfolio tasks). The student will also outline the plan of further professi</w:t>
      </w:r>
      <w:r w:rsidR="004D2620" w:rsidRPr="00896200">
        <w:rPr>
          <w:sz w:val="18"/>
          <w:szCs w:val="18"/>
          <w:lang w:val="en-GB"/>
        </w:rPr>
        <w:t>o</w:t>
      </w:r>
      <w:r w:rsidRPr="00896200">
        <w:rPr>
          <w:sz w:val="18"/>
          <w:szCs w:val="18"/>
          <w:lang w:val="en-GB"/>
        </w:rPr>
        <w:t xml:space="preserve">nal development. </w:t>
      </w:r>
    </w:p>
    <w:p w14:paraId="738AB245" w14:textId="77777777" w:rsidR="004D2620" w:rsidRPr="00896200" w:rsidRDefault="004D2620" w:rsidP="004D2620">
      <w:pPr>
        <w:pStyle w:val="Default"/>
        <w:spacing w:after="120"/>
        <w:jc w:val="both"/>
        <w:rPr>
          <w:sz w:val="18"/>
          <w:szCs w:val="18"/>
          <w:lang w:val="en-GB"/>
        </w:rPr>
      </w:pPr>
      <w:r w:rsidRPr="00896200">
        <w:rPr>
          <w:sz w:val="18"/>
          <w:szCs w:val="18"/>
          <w:lang w:val="en-GB"/>
        </w:rPr>
        <w:t xml:space="preserve">The students are expected to prepare for the exam in their own way. This means that they will be able to decide which topics within the areas will be processed in more detail. The students are expected to express their own opinions and arguments supporting their preferences. They should justify why they are more interested in some theoretical approaches and what they find important for the given teaching situation.  </w:t>
      </w:r>
    </w:p>
    <w:p w14:paraId="4E5D7CD4" w14:textId="77777777" w:rsidR="004D2620" w:rsidRPr="00896200" w:rsidRDefault="004D2620" w:rsidP="004D2620">
      <w:pPr>
        <w:pStyle w:val="Default"/>
        <w:spacing w:after="120"/>
        <w:jc w:val="both"/>
        <w:rPr>
          <w:sz w:val="18"/>
          <w:szCs w:val="18"/>
          <w:lang w:val="en-GB"/>
        </w:rPr>
      </w:pPr>
    </w:p>
    <w:p w14:paraId="6B3006BB" w14:textId="4FA70E72" w:rsidR="00370733" w:rsidRPr="00896200" w:rsidRDefault="009F179E" w:rsidP="00386661">
      <w:pPr>
        <w:pStyle w:val="Nadpis1"/>
        <w:jc w:val="both"/>
        <w:rPr>
          <w:lang w:val="en-GB"/>
        </w:rPr>
      </w:pPr>
      <w:r w:rsidRPr="00896200">
        <w:rPr>
          <w:lang w:val="en-GB"/>
        </w:rPr>
        <w:t>Contents</w:t>
      </w:r>
    </w:p>
    <w:p w14:paraId="34E2DAC1" w14:textId="77777777" w:rsidR="000969D8" w:rsidRPr="00896200" w:rsidRDefault="000969D8" w:rsidP="000969D8">
      <w:pPr>
        <w:pStyle w:val="Default"/>
        <w:numPr>
          <w:ilvl w:val="0"/>
          <w:numId w:val="16"/>
        </w:numPr>
        <w:spacing w:after="120"/>
        <w:jc w:val="both"/>
        <w:rPr>
          <w:sz w:val="18"/>
          <w:szCs w:val="18"/>
          <w:lang w:val="en-GB"/>
        </w:rPr>
      </w:pPr>
      <w:r w:rsidRPr="00896200">
        <w:rPr>
          <w:sz w:val="18"/>
          <w:szCs w:val="18"/>
          <w:lang w:val="en-GB"/>
        </w:rPr>
        <w:t>Final State Examination areas</w:t>
      </w:r>
    </w:p>
    <w:p w14:paraId="4FABCB5A" w14:textId="77777777" w:rsidR="000969D8" w:rsidRPr="00896200" w:rsidRDefault="000969D8" w:rsidP="000969D8">
      <w:pPr>
        <w:pStyle w:val="Default"/>
        <w:numPr>
          <w:ilvl w:val="0"/>
          <w:numId w:val="16"/>
        </w:numPr>
        <w:spacing w:after="120"/>
        <w:jc w:val="both"/>
        <w:rPr>
          <w:sz w:val="18"/>
          <w:szCs w:val="18"/>
          <w:lang w:val="en-GB"/>
        </w:rPr>
      </w:pPr>
      <w:r w:rsidRPr="00896200">
        <w:rPr>
          <w:sz w:val="18"/>
          <w:szCs w:val="18"/>
          <w:lang w:val="en-GB"/>
        </w:rPr>
        <w:t xml:space="preserve">Education and Psychology Final State Examination assessment criteria </w:t>
      </w:r>
    </w:p>
    <w:p w14:paraId="39F9476B" w14:textId="77777777" w:rsidR="000969D8" w:rsidRPr="00896200" w:rsidRDefault="000969D8" w:rsidP="000969D8">
      <w:pPr>
        <w:pStyle w:val="Default"/>
        <w:numPr>
          <w:ilvl w:val="0"/>
          <w:numId w:val="16"/>
        </w:numPr>
        <w:spacing w:after="120"/>
        <w:jc w:val="both"/>
        <w:rPr>
          <w:sz w:val="18"/>
          <w:szCs w:val="18"/>
          <w:lang w:val="en-GB"/>
        </w:rPr>
      </w:pPr>
      <w:r w:rsidRPr="00896200">
        <w:rPr>
          <w:sz w:val="18"/>
          <w:szCs w:val="18"/>
          <w:lang w:val="en-GB"/>
        </w:rPr>
        <w:t xml:space="preserve">Didactics Final State Examination assessment criteria </w:t>
      </w:r>
    </w:p>
    <w:p w14:paraId="0CA51E87" w14:textId="1758852A" w:rsidR="000969D8" w:rsidRPr="00896200" w:rsidRDefault="000969D8" w:rsidP="000969D8">
      <w:pPr>
        <w:pStyle w:val="Default"/>
        <w:spacing w:after="120"/>
        <w:jc w:val="both"/>
        <w:rPr>
          <w:sz w:val="18"/>
          <w:szCs w:val="18"/>
          <w:lang w:val="en-GB"/>
        </w:rPr>
      </w:pPr>
    </w:p>
    <w:p w14:paraId="2B359F53" w14:textId="77777777" w:rsidR="000969D8" w:rsidRPr="00896200" w:rsidRDefault="000969D8" w:rsidP="000969D8">
      <w:pPr>
        <w:pStyle w:val="Odstavecseseznamem"/>
        <w:ind w:left="928"/>
        <w:jc w:val="both"/>
        <w:rPr>
          <w:rFonts w:asciiTheme="minorHAnsi" w:hAnsiTheme="minorHAnsi" w:cstheme="minorHAnsi"/>
          <w:lang w:val="en-GB"/>
        </w:rPr>
      </w:pPr>
    </w:p>
    <w:p w14:paraId="5BE2DDFC" w14:textId="58BEDB74" w:rsidR="000969D8" w:rsidRPr="00896200" w:rsidRDefault="000969D8" w:rsidP="000969D8">
      <w:pPr>
        <w:jc w:val="both"/>
        <w:rPr>
          <w:sz w:val="18"/>
          <w:szCs w:val="18"/>
          <w:lang w:val="en-GB"/>
        </w:rPr>
      </w:pPr>
      <w:r w:rsidRPr="00896200">
        <w:rPr>
          <w:sz w:val="18"/>
          <w:szCs w:val="18"/>
          <w:lang w:val="en-GB"/>
        </w:rPr>
        <w:t xml:space="preserve">The following document contains thematic areas for the Integrated Final State Examination (FSE) in Pedagogy, Psychology and English language Didactics and FSE assessment criteria. The FSE in Pedagogy, Psychology and English language Didactics takes the form of an expert debate based on a randomly selected theme from the areas (listed in Section 1) with the support of suitably selected documents from student’s teaching practice inserted into their portfolio. The thematic FSE areas are composed of pedagogical, </w:t>
      </w:r>
      <w:proofErr w:type="gramStart"/>
      <w:r w:rsidRPr="00896200">
        <w:rPr>
          <w:sz w:val="18"/>
          <w:szCs w:val="18"/>
          <w:lang w:val="en-GB"/>
        </w:rPr>
        <w:t>psychological</w:t>
      </w:r>
      <w:proofErr w:type="gramEnd"/>
      <w:r w:rsidRPr="00896200">
        <w:rPr>
          <w:sz w:val="18"/>
          <w:szCs w:val="18"/>
          <w:lang w:val="en-GB"/>
        </w:rPr>
        <w:t xml:space="preserve"> and didactic questions (the student picks up one area containing all three parts). It is desirable to suitably combine all three perspectives to the chosen topic during a time of 30 minutes, including selected recommended literature written for each topic. The objective of this form of FSE is to support future graduates’ ability to apply their didactic, </w:t>
      </w:r>
      <w:proofErr w:type="gramStart"/>
      <w:r w:rsidRPr="00896200">
        <w:rPr>
          <w:sz w:val="18"/>
          <w:szCs w:val="18"/>
          <w:lang w:val="en-GB"/>
        </w:rPr>
        <w:t>pedagogical</w:t>
      </w:r>
      <w:proofErr w:type="gramEnd"/>
      <w:r w:rsidRPr="00896200">
        <w:rPr>
          <w:sz w:val="18"/>
          <w:szCs w:val="18"/>
          <w:lang w:val="en-GB"/>
        </w:rPr>
        <w:t xml:space="preserve"> and psychological knowledge to their teaching to bridge the gap between theory and practice.</w:t>
      </w:r>
    </w:p>
    <w:p w14:paraId="58A705CE" w14:textId="77777777" w:rsidR="000969D8" w:rsidRPr="00896200" w:rsidRDefault="000969D8" w:rsidP="000969D8">
      <w:pPr>
        <w:jc w:val="both"/>
        <w:rPr>
          <w:sz w:val="18"/>
          <w:szCs w:val="18"/>
          <w:lang w:val="en-GB"/>
        </w:rPr>
      </w:pPr>
    </w:p>
    <w:p w14:paraId="3D029D75" w14:textId="77777777" w:rsidR="000969D8" w:rsidRPr="00896200" w:rsidRDefault="000969D8" w:rsidP="000969D8">
      <w:pPr>
        <w:shd w:val="clear" w:color="auto" w:fill="FFFFFF"/>
        <w:spacing w:after="120" w:line="240" w:lineRule="auto"/>
        <w:contextualSpacing w:val="0"/>
        <w:rPr>
          <w:sz w:val="18"/>
          <w:szCs w:val="18"/>
          <w:lang w:val="en-GB"/>
        </w:rPr>
      </w:pPr>
      <w:r w:rsidRPr="00896200">
        <w:rPr>
          <w:sz w:val="18"/>
          <w:szCs w:val="18"/>
          <w:lang w:val="en-GB"/>
        </w:rPr>
        <w:t xml:space="preserve">For </w:t>
      </w:r>
      <w:r w:rsidRPr="00896200">
        <w:rPr>
          <w:b/>
          <w:sz w:val="18"/>
          <w:szCs w:val="18"/>
          <w:lang w:val="en-GB"/>
        </w:rPr>
        <w:t>psychology</w:t>
      </w:r>
      <w:r w:rsidRPr="00896200">
        <w:rPr>
          <w:sz w:val="18"/>
          <w:szCs w:val="18"/>
          <w:lang w:val="en-GB"/>
        </w:rPr>
        <w:t xml:space="preserve"> it is necessary to characterize (a) some older, classical theories and (b) more recent theoretical approaches to the given issue.  (Theories developed after the 1970s will be considered recent).  </w:t>
      </w:r>
    </w:p>
    <w:p w14:paraId="285F5EAF" w14:textId="2CF5D2A0" w:rsidR="000969D8" w:rsidRPr="00896200" w:rsidRDefault="000969D8" w:rsidP="000969D8">
      <w:pPr>
        <w:shd w:val="clear" w:color="auto" w:fill="FFFFFF"/>
        <w:spacing w:after="120" w:line="240" w:lineRule="auto"/>
        <w:contextualSpacing w:val="0"/>
        <w:rPr>
          <w:sz w:val="18"/>
          <w:szCs w:val="18"/>
          <w:lang w:val="en-GB"/>
        </w:rPr>
      </w:pPr>
      <w:r w:rsidRPr="00896200">
        <w:rPr>
          <w:sz w:val="18"/>
          <w:szCs w:val="18"/>
          <w:lang w:val="en-GB"/>
        </w:rPr>
        <w:lastRenderedPageBreak/>
        <w:t xml:space="preserve">For </w:t>
      </w:r>
      <w:r w:rsidRPr="00896200">
        <w:rPr>
          <w:b/>
          <w:sz w:val="18"/>
          <w:szCs w:val="18"/>
          <w:lang w:val="en-GB"/>
        </w:rPr>
        <w:t>pedagogy</w:t>
      </w:r>
      <w:r w:rsidRPr="00896200">
        <w:rPr>
          <w:sz w:val="18"/>
          <w:szCs w:val="18"/>
          <w:lang w:val="en-GB"/>
        </w:rPr>
        <w:t xml:space="preserve"> students are expected to discuss the issues in their selected area with the support of their reading of scholarly publications, educational research findings and their portfolios.  They should be able to refer to a contribution in a publication or periodical and discuss current issues in educational sciences. </w:t>
      </w:r>
    </w:p>
    <w:p w14:paraId="6DC0167F" w14:textId="77777777" w:rsidR="000969D8" w:rsidRPr="00896200" w:rsidRDefault="000969D8" w:rsidP="000969D8">
      <w:pPr>
        <w:shd w:val="clear" w:color="auto" w:fill="FFFFFF"/>
        <w:spacing w:after="120" w:line="240" w:lineRule="auto"/>
        <w:contextualSpacing w:val="0"/>
        <w:rPr>
          <w:color w:val="auto"/>
          <w:lang w:val="en-GB" w:eastAsia="en-US"/>
        </w:rPr>
      </w:pPr>
      <w:r w:rsidRPr="00896200">
        <w:rPr>
          <w:sz w:val="18"/>
          <w:szCs w:val="18"/>
          <w:lang w:val="en-GB"/>
        </w:rPr>
        <w:t xml:space="preserve">For </w:t>
      </w:r>
      <w:r w:rsidRPr="00896200">
        <w:rPr>
          <w:b/>
          <w:sz w:val="18"/>
          <w:szCs w:val="18"/>
          <w:lang w:val="en-GB"/>
        </w:rPr>
        <w:t>English language didactics</w:t>
      </w:r>
      <w:r w:rsidRPr="00896200">
        <w:rPr>
          <w:sz w:val="18"/>
          <w:szCs w:val="18"/>
          <w:lang w:val="en-GB"/>
        </w:rPr>
        <w:t xml:space="preserve"> it is important to connect the knowledge gained through studying relevant literature with students’ own teaching experience, to evaluate both critically and to suggest their own approaches to the solution of the problems under discussion</w:t>
      </w:r>
      <w:r w:rsidRPr="00896200">
        <w:rPr>
          <w:color w:val="auto"/>
          <w:lang w:val="en-GB" w:eastAsia="en-US"/>
        </w:rPr>
        <w:t xml:space="preserve">. </w:t>
      </w:r>
    </w:p>
    <w:p w14:paraId="296AF8E5" w14:textId="59BE511B" w:rsidR="000969D8" w:rsidRPr="00896200" w:rsidRDefault="000969D8" w:rsidP="000969D8">
      <w:pPr>
        <w:jc w:val="both"/>
        <w:rPr>
          <w:sz w:val="18"/>
          <w:szCs w:val="18"/>
          <w:lang w:val="en-GB"/>
        </w:rPr>
      </w:pPr>
      <w:r w:rsidRPr="00896200">
        <w:rPr>
          <w:sz w:val="18"/>
          <w:szCs w:val="18"/>
          <w:lang w:val="en-GB"/>
        </w:rPr>
        <w:t xml:space="preserve">During their exam preparation, students select documents from their portfolio while using them to demonstrate their comprehension of theory in practice. The student shows their portfolio to the committee, the members of which can use it as a basis for other questions. </w:t>
      </w:r>
    </w:p>
    <w:p w14:paraId="07DB35B2" w14:textId="753A4CF3" w:rsidR="000969D8" w:rsidRPr="00896200" w:rsidRDefault="000969D8" w:rsidP="000969D8">
      <w:pPr>
        <w:jc w:val="both"/>
        <w:rPr>
          <w:sz w:val="18"/>
          <w:szCs w:val="18"/>
          <w:lang w:val="en-GB"/>
        </w:rPr>
      </w:pPr>
      <w:r w:rsidRPr="00896200">
        <w:rPr>
          <w:sz w:val="18"/>
          <w:szCs w:val="18"/>
          <w:lang w:val="en-GB"/>
        </w:rPr>
        <w:t>The students are evaluated based on the criteria listed in Sections 2 and 3, which it is recommended to pay attention to. Their knowledge will enable the students to better understand the exam requirements and to prepare themselves better for the FSE.</w:t>
      </w:r>
    </w:p>
    <w:p w14:paraId="1149F12F" w14:textId="77777777" w:rsidR="000969D8" w:rsidRPr="00896200" w:rsidRDefault="000969D8" w:rsidP="000969D8">
      <w:pPr>
        <w:pStyle w:val="Odstavecseseznamem"/>
        <w:shd w:val="clear" w:color="auto" w:fill="FFFFFF"/>
        <w:spacing w:after="120" w:line="240" w:lineRule="auto"/>
        <w:ind w:left="928"/>
        <w:contextualSpacing w:val="0"/>
        <w:jc w:val="both"/>
        <w:rPr>
          <w:sz w:val="18"/>
          <w:szCs w:val="18"/>
          <w:lang w:val="en-GB"/>
        </w:rPr>
      </w:pPr>
    </w:p>
    <w:p w14:paraId="6A29F5C4" w14:textId="77777777" w:rsidR="003C67D9" w:rsidRPr="00896200" w:rsidRDefault="003C67D9" w:rsidP="00386661">
      <w:pPr>
        <w:contextualSpacing w:val="0"/>
        <w:jc w:val="both"/>
        <w:rPr>
          <w:rFonts w:asciiTheme="minorHAnsi" w:eastAsia="Times New Roman" w:hAnsiTheme="minorHAnsi" w:cstheme="minorHAnsi"/>
          <w:b/>
          <w:sz w:val="18"/>
          <w:szCs w:val="18"/>
          <w:lang w:val="en-GB"/>
        </w:rPr>
      </w:pPr>
      <w:r w:rsidRPr="00896200">
        <w:rPr>
          <w:rFonts w:asciiTheme="minorHAnsi" w:eastAsia="Times New Roman" w:hAnsiTheme="minorHAnsi" w:cstheme="minorHAnsi"/>
          <w:b/>
          <w:sz w:val="18"/>
          <w:szCs w:val="18"/>
          <w:lang w:val="en-GB"/>
        </w:rPr>
        <w:br w:type="page"/>
      </w:r>
    </w:p>
    <w:p w14:paraId="5FC3AC7F" w14:textId="5C1B7881" w:rsidR="00AA2067" w:rsidRPr="00896200" w:rsidRDefault="000050C8" w:rsidP="00AA2067">
      <w:pPr>
        <w:contextualSpacing w:val="0"/>
        <w:jc w:val="both"/>
        <w:rPr>
          <w:rFonts w:asciiTheme="majorHAnsi" w:eastAsiaTheme="majorEastAsia" w:hAnsiTheme="majorHAnsi" w:cstheme="majorBidi"/>
          <w:color w:val="365F91" w:themeColor="accent1" w:themeShade="BF"/>
          <w:sz w:val="32"/>
          <w:szCs w:val="32"/>
          <w:lang w:val="en-GB"/>
        </w:rPr>
      </w:pPr>
      <w:r w:rsidRPr="00896200">
        <w:rPr>
          <w:rFonts w:asciiTheme="majorHAnsi" w:eastAsiaTheme="majorEastAsia" w:hAnsiTheme="majorHAnsi" w:cstheme="majorBidi"/>
          <w:color w:val="365F91" w:themeColor="accent1" w:themeShade="BF"/>
          <w:sz w:val="32"/>
          <w:szCs w:val="32"/>
          <w:lang w:val="en-GB"/>
        </w:rPr>
        <w:lastRenderedPageBreak/>
        <w:t>1</w:t>
      </w:r>
      <w:r w:rsidR="00AF3FF0" w:rsidRPr="00896200">
        <w:rPr>
          <w:rFonts w:asciiTheme="majorHAnsi" w:eastAsiaTheme="majorEastAsia" w:hAnsiTheme="majorHAnsi" w:cstheme="majorBidi"/>
          <w:color w:val="365F91" w:themeColor="accent1" w:themeShade="BF"/>
          <w:sz w:val="32"/>
          <w:szCs w:val="32"/>
          <w:lang w:val="en-GB"/>
        </w:rPr>
        <w:t>.</w:t>
      </w:r>
      <w:r w:rsidRPr="00896200">
        <w:rPr>
          <w:rFonts w:asciiTheme="majorHAnsi" w:eastAsiaTheme="majorEastAsia" w:hAnsiTheme="majorHAnsi" w:cstheme="majorBidi"/>
          <w:color w:val="365F91" w:themeColor="accent1" w:themeShade="BF"/>
          <w:sz w:val="32"/>
          <w:szCs w:val="32"/>
          <w:lang w:val="en-GB"/>
        </w:rPr>
        <w:t xml:space="preserve"> </w:t>
      </w:r>
      <w:r w:rsidR="00AA2067" w:rsidRPr="00896200">
        <w:rPr>
          <w:rFonts w:asciiTheme="majorHAnsi" w:eastAsiaTheme="majorEastAsia" w:hAnsiTheme="majorHAnsi" w:cstheme="majorBidi"/>
          <w:color w:val="365F91" w:themeColor="accent1" w:themeShade="BF"/>
          <w:sz w:val="32"/>
          <w:szCs w:val="32"/>
          <w:lang w:val="en-GB"/>
        </w:rPr>
        <w:t xml:space="preserve">Thematic Areas for Final State Examination (FSE) in </w:t>
      </w:r>
      <w:r w:rsidR="00DB6E45">
        <w:rPr>
          <w:rFonts w:asciiTheme="majorHAnsi" w:eastAsiaTheme="majorEastAsia" w:hAnsiTheme="majorHAnsi" w:cstheme="majorBidi"/>
          <w:color w:val="365F91" w:themeColor="accent1" w:themeShade="BF"/>
          <w:sz w:val="32"/>
          <w:szCs w:val="32"/>
          <w:lang w:val="en-GB"/>
        </w:rPr>
        <w:t>Education</w:t>
      </w:r>
      <w:r w:rsidR="00AA2067" w:rsidRPr="00896200">
        <w:rPr>
          <w:rFonts w:asciiTheme="majorHAnsi" w:eastAsiaTheme="majorEastAsia" w:hAnsiTheme="majorHAnsi" w:cstheme="majorBidi"/>
          <w:color w:val="365F91" w:themeColor="accent1" w:themeShade="BF"/>
          <w:sz w:val="32"/>
          <w:szCs w:val="32"/>
          <w:lang w:val="en-GB"/>
        </w:rPr>
        <w:t xml:space="preserve">, Psychology </w:t>
      </w:r>
      <w:r w:rsidR="00ED183E" w:rsidRPr="00896200">
        <w:rPr>
          <w:rFonts w:asciiTheme="majorHAnsi" w:eastAsiaTheme="majorEastAsia" w:hAnsiTheme="majorHAnsi" w:cstheme="majorBidi"/>
          <w:color w:val="365F91" w:themeColor="accent1" w:themeShade="BF"/>
          <w:sz w:val="32"/>
          <w:szCs w:val="32"/>
          <w:lang w:val="en-GB"/>
        </w:rPr>
        <w:t>and English language d</w:t>
      </w:r>
      <w:r w:rsidR="00AA2067" w:rsidRPr="00896200">
        <w:rPr>
          <w:rFonts w:asciiTheme="majorHAnsi" w:eastAsiaTheme="majorEastAsia" w:hAnsiTheme="majorHAnsi" w:cstheme="majorBidi"/>
          <w:color w:val="365F91" w:themeColor="accent1" w:themeShade="BF"/>
          <w:sz w:val="32"/>
          <w:szCs w:val="32"/>
          <w:lang w:val="en-GB"/>
        </w:rPr>
        <w:t>idactics</w:t>
      </w:r>
    </w:p>
    <w:p w14:paraId="782D55E6" w14:textId="4800BF9C" w:rsidR="00E84962" w:rsidRPr="00896200" w:rsidRDefault="00E84962" w:rsidP="00386661">
      <w:pPr>
        <w:pStyle w:val="Nadpis1"/>
        <w:jc w:val="both"/>
        <w:rPr>
          <w:rFonts w:eastAsia="Times New Roman"/>
          <w:lang w:val="en-GB"/>
        </w:rPr>
      </w:pPr>
    </w:p>
    <w:tbl>
      <w:tblPr>
        <w:tblW w:w="148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5245"/>
        <w:gridCol w:w="4111"/>
        <w:gridCol w:w="4394"/>
      </w:tblGrid>
      <w:tr w:rsidR="00AA2067" w:rsidRPr="00896200" w14:paraId="1D704E4F" w14:textId="23379379" w:rsidTr="006F0750">
        <w:tc>
          <w:tcPr>
            <w:tcW w:w="1134" w:type="dxa"/>
            <w:tcMar>
              <w:left w:w="115" w:type="dxa"/>
              <w:right w:w="115" w:type="dxa"/>
            </w:tcMar>
          </w:tcPr>
          <w:p w14:paraId="7E45487E" w14:textId="52CE75D1" w:rsidR="00AA2067" w:rsidRPr="00896200" w:rsidRDefault="00AA2067" w:rsidP="00AA2067">
            <w:pPr>
              <w:spacing w:after="240" w:line="240" w:lineRule="auto"/>
              <w:contextualSpacing w:val="0"/>
              <w:jc w:val="both"/>
              <w:rPr>
                <w:rFonts w:asciiTheme="minorHAnsi" w:eastAsia="Times New Roman" w:hAnsiTheme="minorHAnsi" w:cstheme="minorHAnsi"/>
                <w:b/>
                <w:color w:val="auto"/>
                <w:sz w:val="18"/>
                <w:szCs w:val="18"/>
                <w:lang w:val="en-GB"/>
              </w:rPr>
            </w:pPr>
          </w:p>
        </w:tc>
        <w:tc>
          <w:tcPr>
            <w:tcW w:w="5245" w:type="dxa"/>
          </w:tcPr>
          <w:p w14:paraId="42FB185D" w14:textId="1EA7BA83" w:rsidR="00AA2067" w:rsidRPr="00896200" w:rsidRDefault="00AA2067" w:rsidP="00AA2067">
            <w:pPr>
              <w:spacing w:after="240" w:line="240" w:lineRule="auto"/>
              <w:contextualSpacing w:val="0"/>
              <w:jc w:val="both"/>
              <w:rPr>
                <w:rFonts w:asciiTheme="minorHAnsi" w:eastAsia="Times New Roman" w:hAnsiTheme="minorHAnsi" w:cstheme="minorHAnsi"/>
                <w:b/>
                <w:color w:val="auto"/>
                <w:sz w:val="18"/>
                <w:szCs w:val="18"/>
                <w:lang w:val="en-GB"/>
              </w:rPr>
            </w:pPr>
            <w:r w:rsidRPr="00896200">
              <w:rPr>
                <w:rFonts w:asciiTheme="minorHAnsi" w:hAnsiTheme="minorHAnsi" w:cstheme="minorHAnsi"/>
                <w:b/>
                <w:bCs/>
                <w:lang w:val="en-GB"/>
              </w:rPr>
              <w:t xml:space="preserve">FSE Area </w:t>
            </w:r>
          </w:p>
        </w:tc>
        <w:tc>
          <w:tcPr>
            <w:tcW w:w="4111" w:type="dxa"/>
            <w:tcMar>
              <w:left w:w="115" w:type="dxa"/>
              <w:right w:w="115" w:type="dxa"/>
            </w:tcMar>
          </w:tcPr>
          <w:p w14:paraId="764568DD" w14:textId="77777777" w:rsidR="00AA2067" w:rsidRPr="00896200" w:rsidRDefault="00AA2067" w:rsidP="00AA2067">
            <w:pPr>
              <w:spacing w:after="240" w:line="240" w:lineRule="auto"/>
              <w:contextualSpacing w:val="0"/>
              <w:jc w:val="both"/>
              <w:rPr>
                <w:rFonts w:asciiTheme="minorHAnsi" w:hAnsiTheme="minorHAnsi" w:cstheme="minorHAnsi"/>
                <w:b/>
                <w:bCs/>
                <w:lang w:val="en-GB"/>
              </w:rPr>
            </w:pPr>
            <w:r w:rsidRPr="00896200">
              <w:rPr>
                <w:rFonts w:asciiTheme="minorHAnsi" w:hAnsiTheme="minorHAnsi" w:cstheme="minorHAnsi"/>
                <w:b/>
                <w:bCs/>
                <w:lang w:val="en-GB"/>
              </w:rPr>
              <w:t>Application and Portfolio Tasks</w:t>
            </w:r>
          </w:p>
          <w:p w14:paraId="4BA53F0A" w14:textId="58BF1CB1" w:rsidR="00F3411E" w:rsidRPr="00896200" w:rsidRDefault="00F3411E" w:rsidP="00AA2067">
            <w:pPr>
              <w:spacing w:after="240" w:line="240" w:lineRule="auto"/>
              <w:contextualSpacing w:val="0"/>
              <w:jc w:val="both"/>
              <w:rPr>
                <w:rFonts w:asciiTheme="minorHAnsi" w:eastAsia="Times New Roman" w:hAnsiTheme="minorHAnsi" w:cstheme="minorHAnsi"/>
                <w:color w:val="auto"/>
                <w:sz w:val="18"/>
                <w:szCs w:val="18"/>
                <w:lang w:val="en-GB"/>
              </w:rPr>
            </w:pPr>
            <w:r w:rsidRPr="00896200">
              <w:rPr>
                <w:rFonts w:asciiTheme="minorHAnsi" w:eastAsia="Times New Roman" w:hAnsiTheme="minorHAnsi" w:cstheme="minorHAnsi"/>
                <w:color w:val="auto"/>
                <w:sz w:val="18"/>
                <w:szCs w:val="18"/>
                <w:lang w:val="en-GB"/>
              </w:rPr>
              <w:t>(Student chooses one of the tasks at the exam)</w:t>
            </w:r>
          </w:p>
        </w:tc>
        <w:tc>
          <w:tcPr>
            <w:tcW w:w="4394" w:type="dxa"/>
          </w:tcPr>
          <w:p w14:paraId="26215742" w14:textId="30DE14BD" w:rsidR="00AA2067" w:rsidRPr="00896200" w:rsidRDefault="00AA2067" w:rsidP="00AA2067">
            <w:pPr>
              <w:spacing w:after="240" w:line="240" w:lineRule="auto"/>
              <w:ind w:right="1310"/>
              <w:contextualSpacing w:val="0"/>
              <w:jc w:val="both"/>
              <w:rPr>
                <w:rFonts w:asciiTheme="minorHAnsi" w:eastAsia="Times New Roman" w:hAnsiTheme="minorHAnsi" w:cstheme="minorHAnsi"/>
                <w:b/>
                <w:color w:val="auto"/>
                <w:sz w:val="18"/>
                <w:szCs w:val="18"/>
                <w:lang w:val="en-GB"/>
              </w:rPr>
            </w:pPr>
            <w:r w:rsidRPr="00896200">
              <w:rPr>
                <w:rFonts w:asciiTheme="minorHAnsi" w:hAnsiTheme="minorHAnsi" w:cstheme="minorHAnsi"/>
                <w:b/>
                <w:bCs/>
                <w:lang w:val="en-GB"/>
              </w:rPr>
              <w:t>Literature</w:t>
            </w:r>
          </w:p>
        </w:tc>
      </w:tr>
      <w:tr w:rsidR="002E00D2" w:rsidRPr="00896200" w14:paraId="68338D0F" w14:textId="681D51B2" w:rsidTr="006F0750">
        <w:trPr>
          <w:trHeight w:val="140"/>
        </w:trPr>
        <w:tc>
          <w:tcPr>
            <w:tcW w:w="1134" w:type="dxa"/>
            <w:vMerge w:val="restart"/>
            <w:tcMar>
              <w:left w:w="115" w:type="dxa"/>
              <w:right w:w="115" w:type="dxa"/>
            </w:tcMar>
          </w:tcPr>
          <w:p w14:paraId="7878E0D9" w14:textId="6FCFF833" w:rsidR="002E00D2" w:rsidRPr="00896200" w:rsidRDefault="006F0750" w:rsidP="006F0750">
            <w:pPr>
              <w:spacing w:after="120" w:line="240" w:lineRule="auto"/>
              <w:contextualSpacing w:val="0"/>
              <w:jc w:val="both"/>
              <w:rPr>
                <w:rFonts w:asciiTheme="minorHAnsi" w:hAnsiTheme="minorHAnsi" w:cstheme="minorHAnsi"/>
                <w:color w:val="auto"/>
                <w:sz w:val="18"/>
                <w:szCs w:val="18"/>
                <w:lang w:val="en-GB"/>
              </w:rPr>
            </w:pPr>
            <w:r w:rsidRPr="00896200">
              <w:rPr>
                <w:rFonts w:asciiTheme="minorHAnsi" w:hAnsiTheme="minorHAnsi" w:cstheme="minorHAnsi"/>
                <w:color w:val="auto"/>
                <w:sz w:val="18"/>
                <w:szCs w:val="18"/>
                <w:lang w:val="en-GB"/>
              </w:rPr>
              <w:t>1.</w:t>
            </w:r>
            <w:r w:rsidR="00C574DE" w:rsidRPr="00896200">
              <w:rPr>
                <w:rFonts w:asciiTheme="minorHAnsi" w:hAnsiTheme="minorHAnsi" w:cstheme="minorHAnsi"/>
                <w:color w:val="auto"/>
                <w:sz w:val="18"/>
                <w:szCs w:val="18"/>
                <w:lang w:val="en-GB"/>
              </w:rPr>
              <w:t>TEACHER</w:t>
            </w:r>
          </w:p>
        </w:tc>
        <w:tc>
          <w:tcPr>
            <w:tcW w:w="5245" w:type="dxa"/>
          </w:tcPr>
          <w:p w14:paraId="5056CEDB" w14:textId="77777777" w:rsidR="002E00D2" w:rsidRPr="00896200" w:rsidRDefault="002E00D2" w:rsidP="00386661">
            <w:pPr>
              <w:spacing w:after="120"/>
              <w:jc w:val="both"/>
              <w:rPr>
                <w:rFonts w:asciiTheme="minorHAnsi" w:eastAsia="Times New Roman" w:hAnsiTheme="minorHAnsi" w:cstheme="minorHAnsi"/>
                <w:color w:val="auto"/>
                <w:sz w:val="18"/>
                <w:szCs w:val="18"/>
                <w:lang w:val="en-GB"/>
              </w:rPr>
            </w:pPr>
            <w:r w:rsidRPr="00896200">
              <w:rPr>
                <w:rFonts w:asciiTheme="minorHAnsi" w:eastAsia="Times New Roman" w:hAnsiTheme="minorHAnsi" w:cstheme="minorHAnsi"/>
                <w:b/>
                <w:color w:val="auto"/>
                <w:sz w:val="18"/>
                <w:szCs w:val="18"/>
                <w:lang w:val="en-GB"/>
              </w:rPr>
              <w:t>DID</w:t>
            </w:r>
          </w:p>
          <w:p w14:paraId="2D4A824C" w14:textId="6D9E03A9" w:rsidR="002E00D2" w:rsidRPr="00896200" w:rsidRDefault="002E00D2" w:rsidP="00386661">
            <w:pPr>
              <w:spacing w:after="120"/>
              <w:jc w:val="both"/>
              <w:rPr>
                <w:rFonts w:eastAsia="Times New Roman" w:cstheme="minorHAnsi"/>
                <w:color w:val="auto"/>
                <w:sz w:val="18"/>
                <w:szCs w:val="18"/>
                <w:lang w:val="en-GB"/>
              </w:rPr>
            </w:pPr>
            <w:r w:rsidRPr="00896200">
              <w:rPr>
                <w:rFonts w:eastAsia="Times New Roman" w:cstheme="minorHAnsi"/>
                <w:color w:val="auto"/>
                <w:sz w:val="18"/>
                <w:szCs w:val="18"/>
                <w:lang w:val="en-GB"/>
              </w:rPr>
              <w:t>Foreign language teacher - knowledge and skills. Roles of the teacher (from controller to facilitator). Professional development possibilit</w:t>
            </w:r>
            <w:r w:rsidR="00165EAD">
              <w:rPr>
                <w:rFonts w:eastAsia="Times New Roman" w:cstheme="minorHAnsi"/>
                <w:color w:val="auto"/>
                <w:sz w:val="18"/>
                <w:szCs w:val="18"/>
                <w:lang w:val="en-GB"/>
              </w:rPr>
              <w:t>i</w:t>
            </w:r>
            <w:r w:rsidRPr="00896200">
              <w:rPr>
                <w:rFonts w:eastAsia="Times New Roman" w:cstheme="minorHAnsi"/>
                <w:color w:val="auto"/>
                <w:sz w:val="18"/>
                <w:szCs w:val="18"/>
                <w:lang w:val="en-GB"/>
              </w:rPr>
              <w:t xml:space="preserve">es </w:t>
            </w:r>
            <w:r w:rsidRPr="000B6F31">
              <w:rPr>
                <w:rFonts w:eastAsia="Times New Roman" w:cstheme="minorHAnsi"/>
                <w:color w:val="auto"/>
                <w:sz w:val="18"/>
                <w:szCs w:val="18"/>
                <w:lang w:val="en-GB"/>
              </w:rPr>
              <w:t xml:space="preserve">(reflective </w:t>
            </w:r>
            <w:r w:rsidR="000B6F31">
              <w:rPr>
                <w:rFonts w:eastAsia="Times New Roman" w:cstheme="minorHAnsi"/>
                <w:color w:val="auto"/>
                <w:sz w:val="18"/>
                <w:szCs w:val="18"/>
                <w:lang w:val="en-GB"/>
              </w:rPr>
              <w:t>practice</w:t>
            </w:r>
            <w:r w:rsidRPr="00896200">
              <w:rPr>
                <w:rFonts w:eastAsia="Times New Roman" w:cstheme="minorHAnsi"/>
                <w:color w:val="auto"/>
                <w:sz w:val="18"/>
                <w:szCs w:val="18"/>
                <w:lang w:val="en-GB"/>
              </w:rPr>
              <w:t>,</w:t>
            </w:r>
            <w:r w:rsidR="008D73DF">
              <w:rPr>
                <w:rFonts w:eastAsia="Times New Roman" w:cstheme="minorHAnsi"/>
                <w:color w:val="auto"/>
                <w:sz w:val="18"/>
                <w:szCs w:val="18"/>
                <w:lang w:val="en-GB"/>
              </w:rPr>
              <w:t xml:space="preserve"> </w:t>
            </w:r>
            <w:r w:rsidRPr="00896200">
              <w:rPr>
                <w:rFonts w:eastAsia="Times New Roman" w:cstheme="minorHAnsi"/>
                <w:color w:val="auto"/>
                <w:sz w:val="18"/>
                <w:szCs w:val="18"/>
                <w:lang w:val="en-GB"/>
              </w:rPr>
              <w:t xml:space="preserve">conferences, teacher associations, </w:t>
            </w:r>
            <w:proofErr w:type="gramStart"/>
            <w:r w:rsidRPr="00896200">
              <w:rPr>
                <w:rFonts w:eastAsia="Times New Roman" w:cstheme="minorHAnsi"/>
                <w:color w:val="auto"/>
                <w:sz w:val="18"/>
                <w:szCs w:val="18"/>
                <w:lang w:val="en-GB"/>
              </w:rPr>
              <w:t>networking</w:t>
            </w:r>
            <w:proofErr w:type="gramEnd"/>
            <w:r w:rsidRPr="00896200">
              <w:rPr>
                <w:rFonts w:eastAsia="Times New Roman" w:cstheme="minorHAnsi"/>
                <w:color w:val="auto"/>
                <w:sz w:val="18"/>
                <w:szCs w:val="18"/>
                <w:lang w:val="en-GB"/>
              </w:rPr>
              <w:t xml:space="preserve"> and in</w:t>
            </w:r>
            <w:r w:rsidR="00E60E9A" w:rsidRPr="00896200">
              <w:rPr>
                <w:rFonts w:eastAsia="Times New Roman" w:cstheme="minorHAnsi"/>
                <w:color w:val="auto"/>
                <w:sz w:val="18"/>
                <w:szCs w:val="18"/>
                <w:lang w:val="en-GB"/>
              </w:rPr>
              <w:t>-</w:t>
            </w:r>
            <w:r w:rsidRPr="00896200">
              <w:rPr>
                <w:rFonts w:eastAsia="Times New Roman" w:cstheme="minorHAnsi"/>
                <w:color w:val="auto"/>
                <w:sz w:val="18"/>
                <w:szCs w:val="18"/>
                <w:lang w:val="en-GB"/>
              </w:rPr>
              <w:t>service training).</w:t>
            </w:r>
          </w:p>
          <w:p w14:paraId="1E75762D" w14:textId="77777777" w:rsidR="002E00D2" w:rsidRPr="00896200" w:rsidRDefault="002E00D2" w:rsidP="00386661">
            <w:pPr>
              <w:spacing w:after="120"/>
              <w:jc w:val="both"/>
              <w:rPr>
                <w:rFonts w:asciiTheme="minorHAnsi" w:eastAsia="Times New Roman" w:hAnsiTheme="minorHAnsi" w:cstheme="minorHAnsi"/>
                <w:color w:val="auto"/>
                <w:sz w:val="18"/>
                <w:szCs w:val="18"/>
                <w:lang w:val="en-GB"/>
              </w:rPr>
            </w:pPr>
          </w:p>
        </w:tc>
        <w:tc>
          <w:tcPr>
            <w:tcW w:w="4111" w:type="dxa"/>
            <w:vMerge w:val="restart"/>
            <w:tcMar>
              <w:left w:w="115" w:type="dxa"/>
              <w:right w:w="115" w:type="dxa"/>
            </w:tcMar>
          </w:tcPr>
          <w:p w14:paraId="2C51530B" w14:textId="54DADDC4" w:rsidR="00FA59DB" w:rsidRPr="00896200" w:rsidRDefault="00BF37B9" w:rsidP="00386661">
            <w:pPr>
              <w:spacing w:after="120"/>
              <w:jc w:val="both"/>
              <w:rPr>
                <w:color w:val="auto"/>
                <w:sz w:val="18"/>
                <w:szCs w:val="18"/>
                <w:lang w:val="en-GB"/>
              </w:rPr>
            </w:pPr>
            <w:r w:rsidRPr="00896200">
              <w:rPr>
                <w:color w:val="auto"/>
                <w:sz w:val="18"/>
                <w:szCs w:val="18"/>
                <w:lang w:val="en-GB"/>
              </w:rPr>
              <w:t>Choose an entry in your pedagogical diary and point to some features of reflective writing. Explain in what way the selected extract contributed to your professional learning or vice versa.</w:t>
            </w:r>
          </w:p>
          <w:p w14:paraId="6B7A8A5B" w14:textId="77777777" w:rsidR="00BF37B9" w:rsidRPr="00896200" w:rsidRDefault="00BF37B9" w:rsidP="00386661">
            <w:pPr>
              <w:spacing w:after="120"/>
              <w:jc w:val="both"/>
              <w:rPr>
                <w:color w:val="auto"/>
                <w:sz w:val="18"/>
                <w:szCs w:val="18"/>
                <w:lang w:val="en-GB"/>
              </w:rPr>
            </w:pPr>
          </w:p>
          <w:p w14:paraId="2EF7BBD4" w14:textId="6A5EB10D" w:rsidR="00BF37B9" w:rsidRPr="00896200" w:rsidRDefault="00BF37B9" w:rsidP="00BF37B9">
            <w:pPr>
              <w:spacing w:after="120"/>
              <w:jc w:val="both"/>
              <w:rPr>
                <w:color w:val="auto"/>
                <w:sz w:val="18"/>
                <w:szCs w:val="18"/>
                <w:lang w:val="en-GB"/>
              </w:rPr>
            </w:pPr>
            <w:r w:rsidRPr="00896200">
              <w:rPr>
                <w:color w:val="auto"/>
                <w:sz w:val="18"/>
                <w:szCs w:val="18"/>
                <w:lang w:val="en-GB"/>
              </w:rPr>
              <w:t xml:space="preserve">Introduce your (teacher) concept of teaching, compare it with a selected model of teacher competences (e.g. Framework of Professional Qualities, Norms/Standard of a </w:t>
            </w:r>
            <w:r w:rsidR="00FD081F" w:rsidRPr="00896200">
              <w:rPr>
                <w:color w:val="auto"/>
                <w:sz w:val="18"/>
                <w:szCs w:val="18"/>
                <w:lang w:val="en-GB"/>
              </w:rPr>
              <w:t xml:space="preserve">Student </w:t>
            </w:r>
            <w:r w:rsidRPr="00896200">
              <w:rPr>
                <w:color w:val="auto"/>
                <w:sz w:val="18"/>
                <w:szCs w:val="18"/>
                <w:lang w:val="en-GB"/>
              </w:rPr>
              <w:t xml:space="preserve">Teacher’s Professional Competences). Describe an example of your strong and weak professional competences (you can use materials from Standard of Quality of a </w:t>
            </w:r>
            <w:r w:rsidR="00FD081F" w:rsidRPr="00896200">
              <w:rPr>
                <w:color w:val="auto"/>
                <w:sz w:val="18"/>
                <w:szCs w:val="18"/>
                <w:lang w:val="en-GB"/>
              </w:rPr>
              <w:t>Student</w:t>
            </w:r>
            <w:r w:rsidRPr="00896200">
              <w:rPr>
                <w:color w:val="auto"/>
                <w:sz w:val="18"/>
                <w:szCs w:val="18"/>
                <w:lang w:val="en-GB"/>
              </w:rPr>
              <w:t xml:space="preserve"> Teacher’s Professional Competences).</w:t>
            </w:r>
          </w:p>
          <w:p w14:paraId="79A4D399" w14:textId="77777777" w:rsidR="00BF37B9" w:rsidRPr="00896200" w:rsidRDefault="00BF37B9" w:rsidP="00BF37B9">
            <w:pPr>
              <w:spacing w:after="120"/>
              <w:jc w:val="both"/>
              <w:rPr>
                <w:rFonts w:asciiTheme="minorHAnsi" w:hAnsiTheme="minorHAnsi" w:cstheme="minorHAnsi"/>
                <w:lang w:val="en-GB"/>
              </w:rPr>
            </w:pPr>
          </w:p>
          <w:p w14:paraId="0C0ECDBE" w14:textId="69ECC289" w:rsidR="00BF37B9" w:rsidRPr="00896200" w:rsidRDefault="00BF37B9" w:rsidP="00BF37B9">
            <w:pPr>
              <w:spacing w:after="120"/>
              <w:jc w:val="both"/>
              <w:rPr>
                <w:color w:val="auto"/>
                <w:sz w:val="18"/>
                <w:szCs w:val="18"/>
                <w:lang w:val="en-GB"/>
              </w:rPr>
            </w:pPr>
            <w:r w:rsidRPr="00896200">
              <w:rPr>
                <w:color w:val="auto"/>
                <w:sz w:val="18"/>
                <w:szCs w:val="18"/>
                <w:lang w:val="en-GB"/>
              </w:rPr>
              <w:t xml:space="preserve">Describe how a teacher can use the basic principles of your selected personality theory while working with </w:t>
            </w:r>
            <w:r w:rsidR="00FD081F" w:rsidRPr="00896200">
              <w:rPr>
                <w:color w:val="auto"/>
                <w:sz w:val="18"/>
                <w:szCs w:val="18"/>
                <w:lang w:val="en-GB"/>
              </w:rPr>
              <w:t>pupil</w:t>
            </w:r>
            <w:r w:rsidRPr="00896200">
              <w:rPr>
                <w:color w:val="auto"/>
                <w:sz w:val="18"/>
                <w:szCs w:val="18"/>
                <w:lang w:val="en-GB"/>
              </w:rPr>
              <w:t>s.</w:t>
            </w:r>
          </w:p>
          <w:p w14:paraId="34B3A094" w14:textId="77777777" w:rsidR="003165E4" w:rsidRPr="00896200" w:rsidRDefault="003165E4" w:rsidP="00386661">
            <w:pPr>
              <w:spacing w:after="120"/>
              <w:jc w:val="both"/>
              <w:rPr>
                <w:rFonts w:asciiTheme="minorHAnsi" w:hAnsiTheme="minorHAnsi" w:cstheme="minorHAnsi"/>
                <w:color w:val="auto"/>
                <w:sz w:val="18"/>
                <w:szCs w:val="18"/>
                <w:lang w:val="en-GB"/>
              </w:rPr>
            </w:pPr>
          </w:p>
          <w:p w14:paraId="49AA4B7D" w14:textId="1F83A2C2" w:rsidR="00346441" w:rsidRPr="00896200" w:rsidRDefault="00BF37B9" w:rsidP="00386661">
            <w:pPr>
              <w:spacing w:after="120"/>
              <w:jc w:val="both"/>
              <w:rPr>
                <w:rFonts w:asciiTheme="minorHAnsi" w:hAnsiTheme="minorHAnsi" w:cstheme="minorHAnsi"/>
                <w:color w:val="auto"/>
                <w:sz w:val="18"/>
                <w:szCs w:val="18"/>
                <w:lang w:val="en-GB"/>
              </w:rPr>
            </w:pPr>
            <w:r w:rsidRPr="00896200">
              <w:rPr>
                <w:rFonts w:asciiTheme="minorHAnsi" w:hAnsiTheme="minorHAnsi" w:cstheme="minorHAnsi"/>
                <w:color w:val="auto"/>
                <w:sz w:val="18"/>
                <w:szCs w:val="18"/>
                <w:lang w:val="en-GB"/>
              </w:rPr>
              <w:t>Describe how you cope with stress and challenge</w:t>
            </w:r>
            <w:r w:rsidR="00801972" w:rsidRPr="00896200">
              <w:rPr>
                <w:rFonts w:asciiTheme="minorHAnsi" w:hAnsiTheme="minorHAnsi" w:cstheme="minorHAnsi"/>
                <w:color w:val="auto"/>
                <w:sz w:val="18"/>
                <w:szCs w:val="18"/>
                <w:lang w:val="en-GB"/>
              </w:rPr>
              <w:t xml:space="preserve">. </w:t>
            </w:r>
          </w:p>
          <w:p w14:paraId="7E0D146E" w14:textId="77777777" w:rsidR="00801972" w:rsidRPr="00896200" w:rsidRDefault="00801972" w:rsidP="00386661">
            <w:pPr>
              <w:spacing w:after="120"/>
              <w:jc w:val="both"/>
              <w:rPr>
                <w:rFonts w:asciiTheme="minorHAnsi" w:hAnsiTheme="minorHAnsi" w:cstheme="minorHAnsi"/>
                <w:color w:val="auto"/>
                <w:sz w:val="18"/>
                <w:szCs w:val="18"/>
                <w:lang w:val="en-GB"/>
              </w:rPr>
            </w:pPr>
          </w:p>
          <w:p w14:paraId="407BCB50" w14:textId="70BFFB5A" w:rsidR="00801972" w:rsidRPr="00896200" w:rsidRDefault="00BF37B9" w:rsidP="00DE5A75">
            <w:pPr>
              <w:spacing w:after="120" w:line="240" w:lineRule="auto"/>
              <w:jc w:val="both"/>
              <w:rPr>
                <w:rFonts w:asciiTheme="minorHAnsi" w:hAnsiTheme="minorHAnsi" w:cstheme="minorHAnsi"/>
                <w:color w:val="auto"/>
                <w:sz w:val="18"/>
                <w:szCs w:val="18"/>
                <w:lang w:val="en-GB"/>
              </w:rPr>
            </w:pPr>
            <w:r w:rsidRPr="00896200">
              <w:rPr>
                <w:color w:val="auto"/>
                <w:sz w:val="18"/>
                <w:szCs w:val="18"/>
                <w:lang w:val="en-GB"/>
              </w:rPr>
              <w:t xml:space="preserve">Using your portfolio tasks show the standard structure of an empirical study or </w:t>
            </w:r>
            <w:r w:rsidRPr="000B6F31">
              <w:rPr>
                <w:color w:val="auto"/>
                <w:sz w:val="18"/>
                <w:szCs w:val="18"/>
                <w:lang w:val="en-GB"/>
              </w:rPr>
              <w:t>research report</w:t>
            </w:r>
            <w:r w:rsidR="00F75644" w:rsidRPr="000B6F31">
              <w:rPr>
                <w:color w:val="auto"/>
                <w:sz w:val="18"/>
                <w:szCs w:val="18"/>
                <w:lang w:val="en-GB"/>
              </w:rPr>
              <w:t xml:space="preserve"> (i.e</w:t>
            </w:r>
            <w:r w:rsidRPr="000B6F31">
              <w:rPr>
                <w:color w:val="auto"/>
                <w:sz w:val="18"/>
                <w:szCs w:val="18"/>
                <w:lang w:val="en-GB"/>
              </w:rPr>
              <w:t>.</w:t>
            </w:r>
            <w:r w:rsidR="00F75644" w:rsidRPr="000B6F31">
              <w:rPr>
                <w:color w:val="auto"/>
                <w:sz w:val="18"/>
                <w:szCs w:val="18"/>
                <w:lang w:val="en-GB"/>
              </w:rPr>
              <w:t xml:space="preserve"> teacher´s </w:t>
            </w:r>
            <w:r w:rsidR="00DE5A75" w:rsidRPr="000B6F31">
              <w:rPr>
                <w:color w:val="auto"/>
                <w:sz w:val="18"/>
                <w:szCs w:val="18"/>
                <w:lang w:val="en-GB"/>
              </w:rPr>
              <w:t>professional identity, teacher as reflective practitioner, stress, and well-being in teaching profession).</w:t>
            </w:r>
            <w:r w:rsidR="00DE5A75">
              <w:rPr>
                <w:color w:val="auto"/>
                <w:sz w:val="18"/>
                <w:szCs w:val="18"/>
                <w:lang w:val="en-GB"/>
              </w:rPr>
              <w:t xml:space="preserve"> </w:t>
            </w:r>
            <w:r w:rsidRPr="00896200">
              <w:rPr>
                <w:color w:val="auto"/>
                <w:sz w:val="18"/>
                <w:szCs w:val="18"/>
                <w:lang w:val="en-GB"/>
              </w:rPr>
              <w:t>Introduce its systematic review, research question, appropriate methods of data collection and analysis, results, and discussion of the findings. Clarify the steps of data analysis you have applied: qualitative open coding, creation of categories and theory (including author references), basic statistical data analysis.</w:t>
            </w:r>
          </w:p>
        </w:tc>
        <w:tc>
          <w:tcPr>
            <w:tcW w:w="4394" w:type="dxa"/>
            <w:vMerge w:val="restart"/>
          </w:tcPr>
          <w:p w14:paraId="56C44E31" w14:textId="77777777" w:rsidR="00C574DE" w:rsidRPr="00896200" w:rsidRDefault="00C574DE" w:rsidP="00C574DE">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Brubacher, J. W. (1993). </w:t>
            </w:r>
            <w:r w:rsidRPr="00896200">
              <w:rPr>
                <w:rFonts w:asciiTheme="minorHAnsi" w:hAnsiTheme="minorHAnsi" w:cstheme="minorHAnsi"/>
                <w:i/>
                <w:iCs/>
                <w:sz w:val="18"/>
                <w:szCs w:val="18"/>
                <w:lang w:val="en-GB"/>
              </w:rPr>
              <w:t>Becoming a reflective educator: How to build a culture of inquiry in the schools</w:t>
            </w:r>
            <w:r w:rsidRPr="00896200">
              <w:rPr>
                <w:rFonts w:asciiTheme="minorHAnsi" w:hAnsiTheme="minorHAnsi" w:cstheme="minorHAnsi"/>
                <w:sz w:val="18"/>
                <w:szCs w:val="18"/>
                <w:lang w:val="en-GB"/>
              </w:rPr>
              <w:t xml:space="preserve">. Sage. </w:t>
            </w:r>
          </w:p>
          <w:p w14:paraId="43F88FA8" w14:textId="77777777" w:rsidR="00C574DE" w:rsidRPr="00896200" w:rsidRDefault="00C574DE" w:rsidP="00C574DE">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Korthagen, F. A. J., &amp; </w:t>
            </w:r>
            <w:proofErr w:type="spellStart"/>
            <w:r w:rsidRPr="00896200">
              <w:rPr>
                <w:rFonts w:asciiTheme="minorHAnsi" w:hAnsiTheme="minorHAnsi" w:cstheme="minorHAnsi"/>
                <w:sz w:val="18"/>
                <w:szCs w:val="18"/>
                <w:lang w:val="en-GB"/>
              </w:rPr>
              <w:t>Kessels</w:t>
            </w:r>
            <w:proofErr w:type="spellEnd"/>
            <w:r w:rsidRPr="00896200">
              <w:rPr>
                <w:rFonts w:asciiTheme="minorHAnsi" w:hAnsiTheme="minorHAnsi" w:cstheme="minorHAnsi"/>
                <w:sz w:val="18"/>
                <w:szCs w:val="18"/>
                <w:lang w:val="en-GB"/>
              </w:rPr>
              <w:t xml:space="preserve">, J. (2008). </w:t>
            </w:r>
            <w:r w:rsidRPr="00896200">
              <w:rPr>
                <w:rFonts w:asciiTheme="minorHAnsi" w:hAnsiTheme="minorHAnsi" w:cstheme="minorHAnsi"/>
                <w:i/>
                <w:sz w:val="18"/>
                <w:szCs w:val="18"/>
                <w:lang w:val="en-GB"/>
              </w:rPr>
              <w:t>Linking practice and theory: The pedagogy of realistic teacher education</w:t>
            </w:r>
            <w:r w:rsidRPr="00896200">
              <w:rPr>
                <w:rFonts w:asciiTheme="minorHAnsi" w:hAnsiTheme="minorHAnsi" w:cstheme="minorHAnsi"/>
                <w:sz w:val="18"/>
                <w:szCs w:val="18"/>
                <w:lang w:val="en-GB"/>
              </w:rPr>
              <w:t xml:space="preserve">. Routledge. </w:t>
            </w:r>
          </w:p>
          <w:p w14:paraId="31AC026A" w14:textId="77777777" w:rsidR="00C574DE" w:rsidRPr="00896200" w:rsidRDefault="00C574DE" w:rsidP="00C574DE">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Korthagen, F., &amp; </w:t>
            </w:r>
            <w:proofErr w:type="spellStart"/>
            <w:r w:rsidRPr="00896200">
              <w:rPr>
                <w:rFonts w:asciiTheme="minorHAnsi" w:hAnsiTheme="minorHAnsi" w:cstheme="minorHAnsi"/>
                <w:sz w:val="18"/>
                <w:szCs w:val="18"/>
                <w:lang w:val="en-GB"/>
              </w:rPr>
              <w:t>Vasalos</w:t>
            </w:r>
            <w:proofErr w:type="spellEnd"/>
            <w:r w:rsidRPr="00896200">
              <w:rPr>
                <w:rFonts w:asciiTheme="minorHAnsi" w:hAnsiTheme="minorHAnsi" w:cstheme="minorHAnsi"/>
                <w:sz w:val="18"/>
                <w:szCs w:val="18"/>
                <w:lang w:val="en-GB"/>
              </w:rPr>
              <w:t xml:space="preserve">, A. (2005). Levels in reflection: Core reflection </w:t>
            </w:r>
            <w:proofErr w:type="gramStart"/>
            <w:r w:rsidRPr="00896200">
              <w:rPr>
                <w:rFonts w:asciiTheme="minorHAnsi" w:hAnsiTheme="minorHAnsi" w:cstheme="minorHAnsi"/>
                <w:sz w:val="18"/>
                <w:szCs w:val="18"/>
                <w:lang w:val="en-GB"/>
              </w:rPr>
              <w:t>as a means to</w:t>
            </w:r>
            <w:proofErr w:type="gramEnd"/>
            <w:r w:rsidRPr="00896200">
              <w:rPr>
                <w:rFonts w:asciiTheme="minorHAnsi" w:hAnsiTheme="minorHAnsi" w:cstheme="minorHAnsi"/>
                <w:sz w:val="18"/>
                <w:szCs w:val="18"/>
                <w:lang w:val="en-GB"/>
              </w:rPr>
              <w:t xml:space="preserve"> enhance professional growth. </w:t>
            </w:r>
            <w:r w:rsidRPr="00896200">
              <w:rPr>
                <w:rFonts w:asciiTheme="minorHAnsi" w:hAnsiTheme="minorHAnsi" w:cstheme="minorHAnsi"/>
                <w:i/>
                <w:sz w:val="18"/>
                <w:szCs w:val="18"/>
                <w:lang w:val="en-GB"/>
              </w:rPr>
              <w:t>Teachers and Teaching, 11</w:t>
            </w:r>
            <w:r w:rsidRPr="00896200">
              <w:rPr>
                <w:rFonts w:asciiTheme="minorHAnsi" w:hAnsiTheme="minorHAnsi" w:cstheme="minorHAnsi"/>
                <w:sz w:val="18"/>
                <w:szCs w:val="18"/>
                <w:lang w:val="en-GB"/>
              </w:rPr>
              <w:t>(1), 47–71.</w:t>
            </w:r>
          </w:p>
          <w:p w14:paraId="2EE562F1" w14:textId="77777777" w:rsidR="00C574DE" w:rsidRPr="00896200" w:rsidRDefault="00C574DE" w:rsidP="00C574DE">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Moon, J. A. (2004). </w:t>
            </w:r>
            <w:r w:rsidRPr="00896200">
              <w:rPr>
                <w:rFonts w:asciiTheme="minorHAnsi" w:hAnsiTheme="minorHAnsi" w:cstheme="minorHAnsi"/>
                <w:i/>
                <w:sz w:val="18"/>
                <w:szCs w:val="18"/>
                <w:lang w:val="en-GB"/>
              </w:rPr>
              <w:t>A handbook of reflective and experiential learning: Theory and practice</w:t>
            </w:r>
            <w:r w:rsidRPr="00896200">
              <w:rPr>
                <w:rFonts w:asciiTheme="minorHAnsi" w:hAnsiTheme="minorHAnsi" w:cstheme="minorHAnsi"/>
                <w:sz w:val="18"/>
                <w:szCs w:val="18"/>
                <w:lang w:val="en-GB"/>
              </w:rPr>
              <w:t>. Routledge Falmer.</w:t>
            </w:r>
          </w:p>
          <w:p w14:paraId="51BAC04E" w14:textId="094981C8" w:rsidR="00346441" w:rsidRPr="006B3FA5" w:rsidRDefault="00C574DE" w:rsidP="00C574DE">
            <w:pPr>
              <w:spacing w:after="0" w:line="240" w:lineRule="auto"/>
              <w:ind w:right="34"/>
              <w:jc w:val="both"/>
              <w:rPr>
                <w:rFonts w:asciiTheme="minorHAnsi" w:hAnsiTheme="minorHAnsi" w:cstheme="minorHAnsi"/>
                <w:sz w:val="18"/>
                <w:szCs w:val="18"/>
              </w:rPr>
            </w:pPr>
            <w:r w:rsidRPr="00896200">
              <w:rPr>
                <w:rFonts w:asciiTheme="minorHAnsi" w:hAnsiTheme="minorHAnsi" w:cstheme="minorHAnsi"/>
                <w:i/>
                <w:sz w:val="18"/>
                <w:szCs w:val="18"/>
                <w:lang w:val="en-GB"/>
              </w:rPr>
              <w:t>Code of ethics for educators</w:t>
            </w:r>
            <w:r w:rsidRPr="00896200">
              <w:rPr>
                <w:rFonts w:asciiTheme="minorHAnsi" w:hAnsiTheme="minorHAnsi" w:cstheme="minorHAnsi"/>
                <w:sz w:val="18"/>
                <w:szCs w:val="18"/>
                <w:lang w:val="en-GB"/>
              </w:rPr>
              <w:t>. Association of American Educators.</w:t>
            </w:r>
            <w:r w:rsidR="008D73DF">
              <w:rPr>
                <w:rFonts w:asciiTheme="minorHAnsi" w:hAnsiTheme="minorHAnsi" w:cstheme="minorHAnsi"/>
                <w:sz w:val="18"/>
                <w:szCs w:val="18"/>
                <w:lang w:val="en-GB"/>
              </w:rPr>
              <w:t xml:space="preserve"> </w:t>
            </w:r>
            <w:hyperlink r:id="rId6" w:history="1">
              <w:r w:rsidR="000443C7" w:rsidRPr="006B3FA5">
                <w:rPr>
                  <w:rStyle w:val="Hypertextovodkaz"/>
                  <w:rFonts w:asciiTheme="minorHAnsi" w:hAnsiTheme="minorHAnsi" w:cstheme="minorHAnsi"/>
                  <w:sz w:val="18"/>
                  <w:szCs w:val="18"/>
                </w:rPr>
                <w:t>https://www.aaeteachers.org/index.php/about-us/aae-code-of-ethics</w:t>
              </w:r>
            </w:hyperlink>
          </w:p>
          <w:p w14:paraId="190F2104" w14:textId="77777777" w:rsidR="004978CC" w:rsidRDefault="008D73DF" w:rsidP="004978CC">
            <w:pPr>
              <w:spacing w:after="120" w:line="240" w:lineRule="auto"/>
              <w:jc w:val="both"/>
              <w:rPr>
                <w:sz w:val="18"/>
                <w:szCs w:val="18"/>
              </w:rPr>
            </w:pPr>
            <w:proofErr w:type="spellStart"/>
            <w:r w:rsidRPr="000B6F31">
              <w:rPr>
                <w:sz w:val="18"/>
                <w:szCs w:val="18"/>
              </w:rPr>
              <w:t>Pollard</w:t>
            </w:r>
            <w:proofErr w:type="spellEnd"/>
            <w:r w:rsidRPr="000B6F31">
              <w:rPr>
                <w:sz w:val="18"/>
                <w:szCs w:val="18"/>
              </w:rPr>
              <w:t xml:space="preserve">, A., Black-Hawkins, K., </w:t>
            </w:r>
            <w:proofErr w:type="spellStart"/>
            <w:r w:rsidRPr="000B6F31">
              <w:rPr>
                <w:sz w:val="18"/>
                <w:szCs w:val="18"/>
              </w:rPr>
              <w:t>Cliff</w:t>
            </w:r>
            <w:proofErr w:type="spellEnd"/>
            <w:r w:rsidRPr="000B6F31">
              <w:rPr>
                <w:sz w:val="18"/>
                <w:szCs w:val="18"/>
              </w:rPr>
              <w:t xml:space="preserve"> </w:t>
            </w:r>
            <w:proofErr w:type="spellStart"/>
            <w:r w:rsidRPr="000B6F31">
              <w:rPr>
                <w:sz w:val="18"/>
                <w:szCs w:val="18"/>
              </w:rPr>
              <w:t>Hodges</w:t>
            </w:r>
            <w:proofErr w:type="spellEnd"/>
            <w:r w:rsidRPr="000B6F31">
              <w:rPr>
                <w:sz w:val="18"/>
                <w:szCs w:val="18"/>
              </w:rPr>
              <w:t xml:space="preserve">, G., </w:t>
            </w:r>
            <w:proofErr w:type="spellStart"/>
            <w:r w:rsidRPr="000B6F31">
              <w:rPr>
                <w:sz w:val="18"/>
                <w:szCs w:val="18"/>
              </w:rPr>
              <w:t>Dudley</w:t>
            </w:r>
            <w:proofErr w:type="spellEnd"/>
            <w:r w:rsidRPr="000B6F31">
              <w:rPr>
                <w:sz w:val="18"/>
                <w:szCs w:val="18"/>
              </w:rPr>
              <w:t xml:space="preserve">, P., James, M., </w:t>
            </w:r>
            <w:proofErr w:type="spellStart"/>
            <w:r w:rsidRPr="000B6F31">
              <w:rPr>
                <w:sz w:val="18"/>
                <w:szCs w:val="18"/>
              </w:rPr>
              <w:t>Linklater</w:t>
            </w:r>
            <w:proofErr w:type="spellEnd"/>
            <w:r w:rsidRPr="000B6F31">
              <w:rPr>
                <w:sz w:val="18"/>
                <w:szCs w:val="18"/>
              </w:rPr>
              <w:t xml:space="preserve">, H., </w:t>
            </w:r>
            <w:proofErr w:type="spellStart"/>
            <w:r w:rsidRPr="000B6F31">
              <w:rPr>
                <w:sz w:val="18"/>
                <w:szCs w:val="18"/>
              </w:rPr>
              <w:t>Swaffield</w:t>
            </w:r>
            <w:proofErr w:type="spellEnd"/>
            <w:r w:rsidRPr="000B6F31">
              <w:rPr>
                <w:sz w:val="18"/>
                <w:szCs w:val="18"/>
              </w:rPr>
              <w:t xml:space="preserve">, S., </w:t>
            </w:r>
            <w:proofErr w:type="spellStart"/>
            <w:r w:rsidRPr="000B6F31">
              <w:rPr>
                <w:sz w:val="18"/>
                <w:szCs w:val="18"/>
              </w:rPr>
              <w:t>Swann</w:t>
            </w:r>
            <w:proofErr w:type="spellEnd"/>
            <w:r w:rsidRPr="000B6F31">
              <w:rPr>
                <w:sz w:val="18"/>
                <w:szCs w:val="18"/>
              </w:rPr>
              <w:t xml:space="preserve">, M., Turner, F., </w:t>
            </w:r>
            <w:proofErr w:type="spellStart"/>
            <w:r w:rsidRPr="000B6F31">
              <w:rPr>
                <w:sz w:val="18"/>
                <w:szCs w:val="18"/>
              </w:rPr>
              <w:t>Warwick</w:t>
            </w:r>
            <w:proofErr w:type="spellEnd"/>
            <w:r w:rsidRPr="000B6F31">
              <w:rPr>
                <w:sz w:val="18"/>
                <w:szCs w:val="18"/>
              </w:rPr>
              <w:t xml:space="preserve">, P., </w:t>
            </w:r>
            <w:proofErr w:type="spellStart"/>
            <w:r w:rsidRPr="000B6F31">
              <w:rPr>
                <w:sz w:val="18"/>
                <w:szCs w:val="18"/>
              </w:rPr>
              <w:t>Winterbottom</w:t>
            </w:r>
            <w:proofErr w:type="spellEnd"/>
            <w:r w:rsidRPr="000B6F31">
              <w:rPr>
                <w:sz w:val="18"/>
                <w:szCs w:val="18"/>
              </w:rPr>
              <w:t xml:space="preserve">, M., &amp; </w:t>
            </w:r>
            <w:proofErr w:type="spellStart"/>
            <w:r w:rsidRPr="000B6F31">
              <w:rPr>
                <w:sz w:val="18"/>
                <w:szCs w:val="18"/>
              </w:rPr>
              <w:t>Wolpert</w:t>
            </w:r>
            <w:proofErr w:type="spellEnd"/>
            <w:r w:rsidRPr="000B6F31">
              <w:rPr>
                <w:sz w:val="18"/>
                <w:szCs w:val="18"/>
              </w:rPr>
              <w:t xml:space="preserve">, M. A. (2014). </w:t>
            </w:r>
            <w:proofErr w:type="spellStart"/>
            <w:r w:rsidRPr="000B6F31">
              <w:rPr>
                <w:i/>
                <w:iCs/>
                <w:sz w:val="18"/>
                <w:szCs w:val="18"/>
              </w:rPr>
              <w:t>Reflective</w:t>
            </w:r>
            <w:proofErr w:type="spellEnd"/>
            <w:r w:rsidRPr="000B6F31">
              <w:rPr>
                <w:i/>
                <w:iCs/>
                <w:sz w:val="18"/>
                <w:szCs w:val="18"/>
              </w:rPr>
              <w:t xml:space="preserve"> </w:t>
            </w:r>
            <w:proofErr w:type="spellStart"/>
            <w:r w:rsidRPr="000B6F31">
              <w:rPr>
                <w:i/>
                <w:iCs/>
                <w:sz w:val="18"/>
                <w:szCs w:val="18"/>
              </w:rPr>
              <w:t>teaching</w:t>
            </w:r>
            <w:proofErr w:type="spellEnd"/>
            <w:r w:rsidRPr="000B6F31">
              <w:rPr>
                <w:i/>
                <w:iCs/>
                <w:sz w:val="18"/>
                <w:szCs w:val="18"/>
              </w:rPr>
              <w:t xml:space="preserve"> in </w:t>
            </w:r>
            <w:proofErr w:type="spellStart"/>
            <w:r w:rsidRPr="000B6F31">
              <w:rPr>
                <w:i/>
                <w:iCs/>
                <w:sz w:val="18"/>
                <w:szCs w:val="18"/>
              </w:rPr>
              <w:t>schools</w:t>
            </w:r>
            <w:proofErr w:type="spellEnd"/>
            <w:r w:rsidRPr="000B6F31">
              <w:rPr>
                <w:sz w:val="18"/>
                <w:szCs w:val="18"/>
              </w:rPr>
              <w:t xml:space="preserve"> (4th </w:t>
            </w:r>
            <w:proofErr w:type="spellStart"/>
            <w:r w:rsidRPr="000B6F31">
              <w:rPr>
                <w:sz w:val="18"/>
                <w:szCs w:val="18"/>
              </w:rPr>
              <w:t>edition</w:t>
            </w:r>
            <w:proofErr w:type="spellEnd"/>
            <w:r w:rsidRPr="000B6F31">
              <w:rPr>
                <w:sz w:val="18"/>
                <w:szCs w:val="18"/>
              </w:rPr>
              <w:t xml:space="preserve">). </w:t>
            </w:r>
            <w:proofErr w:type="spellStart"/>
            <w:r w:rsidRPr="000B6F31">
              <w:rPr>
                <w:sz w:val="18"/>
                <w:szCs w:val="18"/>
              </w:rPr>
              <w:t>Bloomsbury</w:t>
            </w:r>
            <w:proofErr w:type="spellEnd"/>
            <w:r w:rsidRPr="000B6F31">
              <w:rPr>
                <w:sz w:val="18"/>
                <w:szCs w:val="18"/>
              </w:rPr>
              <w:t>.</w:t>
            </w:r>
          </w:p>
          <w:p w14:paraId="2DE9CA0E" w14:textId="5063A072" w:rsidR="004978CC" w:rsidRPr="004978CC" w:rsidRDefault="004978CC" w:rsidP="004978CC">
            <w:pPr>
              <w:spacing w:after="120" w:line="240" w:lineRule="auto"/>
              <w:jc w:val="both"/>
              <w:rPr>
                <w:rFonts w:asciiTheme="minorHAnsi" w:eastAsia="Times New Roman" w:hAnsiTheme="minorHAnsi" w:cstheme="minorHAnsi"/>
                <w:color w:val="auto"/>
                <w:sz w:val="18"/>
                <w:szCs w:val="18"/>
                <w:lang w:val="en-GB"/>
              </w:rPr>
            </w:pPr>
            <w:r w:rsidRPr="004978CC">
              <w:rPr>
                <w:rFonts w:asciiTheme="minorHAnsi" w:hAnsiTheme="minorHAnsi" w:cstheme="minorHAnsi"/>
                <w:sz w:val="18"/>
                <w:szCs w:val="18"/>
                <w:lang w:val="en-GB"/>
              </w:rPr>
              <w:t>Nolen-Hoeksema, S., Fredrickson, B., Loftus, G. R., &amp; Lutz, C. ([2014]). Stress, health, and coping. In S. Nolen-Hoeksema, B. Fredrickson, G. R. Loftus, &amp; C. Lutz (Eds.), Atkinson &amp; Hilgard's introduction to psychology (16th ed., pp. 502-535). Cengage Learning.</w:t>
            </w:r>
          </w:p>
          <w:p w14:paraId="78158376" w14:textId="4B14F605" w:rsidR="000443C7" w:rsidRDefault="000443C7" w:rsidP="000443C7">
            <w:pPr>
              <w:spacing w:after="120" w:line="240" w:lineRule="auto"/>
              <w:jc w:val="both"/>
              <w:rPr>
                <w:rFonts w:asciiTheme="minorHAnsi" w:hAnsiTheme="minorHAnsi" w:cstheme="minorHAnsi"/>
                <w:sz w:val="18"/>
                <w:szCs w:val="18"/>
                <w:lang w:val="en-GB"/>
              </w:rPr>
            </w:pPr>
            <w:r w:rsidRPr="008D73DF">
              <w:rPr>
                <w:rFonts w:asciiTheme="minorHAnsi" w:hAnsiTheme="minorHAnsi" w:cstheme="minorHAnsi"/>
                <w:sz w:val="18"/>
                <w:szCs w:val="18"/>
                <w:lang w:val="en-GB"/>
              </w:rPr>
              <w:t xml:space="preserve">APA 7 (2020). </w:t>
            </w:r>
            <w:r w:rsidRPr="008D73DF">
              <w:rPr>
                <w:rFonts w:asciiTheme="minorHAnsi" w:hAnsiTheme="minorHAnsi" w:cstheme="minorHAnsi"/>
                <w:i/>
                <w:sz w:val="18"/>
                <w:szCs w:val="18"/>
                <w:lang w:val="en-GB"/>
              </w:rPr>
              <w:t>Publication</w:t>
            </w:r>
            <w:r w:rsidRPr="00896200">
              <w:rPr>
                <w:rFonts w:asciiTheme="minorHAnsi" w:hAnsiTheme="minorHAnsi" w:cstheme="minorHAnsi"/>
                <w:i/>
                <w:sz w:val="18"/>
                <w:szCs w:val="18"/>
                <w:lang w:val="en-GB"/>
              </w:rPr>
              <w:t xml:space="preserve"> manual of the American Psychological Association</w:t>
            </w:r>
            <w:r w:rsidRPr="00896200">
              <w:rPr>
                <w:rFonts w:asciiTheme="minorHAnsi" w:hAnsiTheme="minorHAnsi" w:cstheme="minorHAnsi"/>
                <w:sz w:val="18"/>
                <w:szCs w:val="18"/>
                <w:lang w:val="en-GB"/>
              </w:rPr>
              <w:t>. APA.</w:t>
            </w:r>
          </w:p>
          <w:p w14:paraId="6C612AF1" w14:textId="77777777" w:rsidR="000443C7" w:rsidRPr="00896200" w:rsidRDefault="000443C7" w:rsidP="000443C7">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Creswell, J. W. (2014). </w:t>
            </w:r>
            <w:r w:rsidRPr="00896200">
              <w:rPr>
                <w:rFonts w:asciiTheme="minorHAnsi" w:hAnsiTheme="minorHAnsi" w:cstheme="minorHAnsi"/>
                <w:i/>
                <w:sz w:val="18"/>
                <w:szCs w:val="18"/>
                <w:lang w:val="en-GB"/>
              </w:rPr>
              <w:t>Educational research: Planning, conducting, and evaluating quantitative and qualitative research.</w:t>
            </w:r>
            <w:r w:rsidRPr="00896200">
              <w:rPr>
                <w:rFonts w:asciiTheme="minorHAnsi" w:hAnsiTheme="minorHAnsi" w:cstheme="minorHAnsi"/>
                <w:sz w:val="18"/>
                <w:szCs w:val="18"/>
                <w:lang w:val="en-GB"/>
              </w:rPr>
              <w:t xml:space="preserve"> Pearson.</w:t>
            </w:r>
          </w:p>
          <w:p w14:paraId="70CEFE88" w14:textId="77777777" w:rsidR="000443C7" w:rsidRPr="00896200" w:rsidRDefault="000443C7" w:rsidP="000443C7">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Gall, J. P., Gall, M. D., &amp; Borg, W. R. (2006). </w:t>
            </w:r>
            <w:r w:rsidRPr="00896200">
              <w:rPr>
                <w:rFonts w:asciiTheme="minorHAnsi" w:hAnsiTheme="minorHAnsi" w:cstheme="minorHAnsi"/>
                <w:i/>
                <w:sz w:val="18"/>
                <w:szCs w:val="18"/>
                <w:lang w:val="en-GB"/>
              </w:rPr>
              <w:t>Educational Research: An introduction</w:t>
            </w:r>
            <w:r w:rsidRPr="00896200">
              <w:rPr>
                <w:rFonts w:asciiTheme="minorHAnsi" w:hAnsiTheme="minorHAnsi" w:cstheme="minorHAnsi"/>
                <w:sz w:val="18"/>
                <w:szCs w:val="18"/>
                <w:lang w:val="en-GB"/>
              </w:rPr>
              <w:t>. Pearson.</w:t>
            </w:r>
          </w:p>
          <w:p w14:paraId="50078A50" w14:textId="77777777" w:rsidR="000443C7" w:rsidRPr="00896200" w:rsidRDefault="000443C7" w:rsidP="000443C7">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Johnson, R. B., &amp; Christensen, L. B. (2010). </w:t>
            </w:r>
            <w:r w:rsidRPr="00896200">
              <w:rPr>
                <w:rFonts w:asciiTheme="minorHAnsi" w:hAnsiTheme="minorHAnsi" w:cstheme="minorHAnsi"/>
                <w:i/>
                <w:sz w:val="18"/>
                <w:szCs w:val="18"/>
                <w:lang w:val="en-GB"/>
              </w:rPr>
              <w:t>Educational research: Quantitative</w:t>
            </w:r>
            <w:r w:rsidRPr="00896200">
              <w:rPr>
                <w:rFonts w:asciiTheme="minorHAnsi" w:hAnsiTheme="minorHAnsi" w:cstheme="minorHAnsi"/>
                <w:i/>
                <w:lang w:val="en-GB"/>
              </w:rPr>
              <w:t xml:space="preserve">, </w:t>
            </w:r>
            <w:r w:rsidRPr="00896200">
              <w:rPr>
                <w:rFonts w:asciiTheme="minorHAnsi" w:hAnsiTheme="minorHAnsi" w:cstheme="minorHAnsi"/>
                <w:i/>
                <w:sz w:val="18"/>
                <w:szCs w:val="18"/>
                <w:lang w:val="en-GB"/>
              </w:rPr>
              <w:t xml:space="preserve">qualitative, and mixed approaches. </w:t>
            </w:r>
            <w:r w:rsidRPr="00896200">
              <w:rPr>
                <w:rFonts w:asciiTheme="minorHAnsi" w:hAnsiTheme="minorHAnsi" w:cstheme="minorHAnsi"/>
                <w:sz w:val="18"/>
                <w:szCs w:val="18"/>
                <w:lang w:val="en-GB"/>
              </w:rPr>
              <w:t>Sage.</w:t>
            </w:r>
          </w:p>
          <w:p w14:paraId="7E6D971B" w14:textId="77777777" w:rsidR="000443C7" w:rsidRPr="00896200" w:rsidRDefault="000443C7" w:rsidP="000443C7">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lastRenderedPageBreak/>
              <w:t xml:space="preserve">Yin, R. K. (2013). </w:t>
            </w:r>
            <w:r w:rsidRPr="00896200">
              <w:rPr>
                <w:rFonts w:asciiTheme="minorHAnsi" w:hAnsiTheme="minorHAnsi" w:cstheme="minorHAnsi"/>
                <w:i/>
                <w:sz w:val="18"/>
                <w:szCs w:val="18"/>
                <w:lang w:val="en-GB"/>
              </w:rPr>
              <w:t>Case study research: Design and methods.</w:t>
            </w:r>
            <w:r w:rsidRPr="00896200">
              <w:rPr>
                <w:rFonts w:asciiTheme="minorHAnsi" w:hAnsiTheme="minorHAnsi" w:cstheme="minorHAnsi"/>
                <w:sz w:val="18"/>
                <w:szCs w:val="18"/>
                <w:lang w:val="en-GB"/>
              </w:rPr>
              <w:t xml:space="preserve"> Sage.</w:t>
            </w:r>
          </w:p>
          <w:p w14:paraId="4D4AE25D" w14:textId="77777777" w:rsidR="000443C7" w:rsidRPr="00896200" w:rsidRDefault="000443C7" w:rsidP="000443C7">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Dvořák, D., Urbánek, P., &amp; Starý, K. (2014). High autonomy and low accountability: Case study of five Czech schools 1. </w:t>
            </w:r>
            <w:proofErr w:type="spellStart"/>
            <w:r w:rsidRPr="00896200">
              <w:rPr>
                <w:rFonts w:asciiTheme="minorHAnsi" w:hAnsiTheme="minorHAnsi" w:cstheme="minorHAnsi"/>
                <w:i/>
                <w:sz w:val="18"/>
                <w:szCs w:val="18"/>
                <w:lang w:val="en-GB"/>
              </w:rPr>
              <w:t>Pedagogická</w:t>
            </w:r>
            <w:proofErr w:type="spellEnd"/>
            <w:r w:rsidRPr="00896200">
              <w:rPr>
                <w:rFonts w:asciiTheme="minorHAnsi" w:hAnsiTheme="minorHAnsi" w:cstheme="minorHAnsi"/>
                <w:i/>
                <w:sz w:val="18"/>
                <w:szCs w:val="18"/>
                <w:lang w:val="en-GB"/>
              </w:rPr>
              <w:t xml:space="preserve"> </w:t>
            </w:r>
            <w:proofErr w:type="spellStart"/>
            <w:r w:rsidRPr="00896200">
              <w:rPr>
                <w:rFonts w:asciiTheme="minorHAnsi" w:hAnsiTheme="minorHAnsi" w:cstheme="minorHAnsi"/>
                <w:i/>
                <w:sz w:val="18"/>
                <w:szCs w:val="18"/>
                <w:lang w:val="en-GB"/>
              </w:rPr>
              <w:t>orientace</w:t>
            </w:r>
            <w:proofErr w:type="spellEnd"/>
            <w:r w:rsidRPr="00896200">
              <w:rPr>
                <w:rFonts w:asciiTheme="minorHAnsi" w:hAnsiTheme="minorHAnsi" w:cstheme="minorHAnsi"/>
                <w:i/>
                <w:sz w:val="18"/>
                <w:szCs w:val="18"/>
                <w:lang w:val="en-GB"/>
              </w:rPr>
              <w:t>, 24</w:t>
            </w:r>
            <w:r w:rsidRPr="00896200">
              <w:rPr>
                <w:rFonts w:asciiTheme="minorHAnsi" w:hAnsiTheme="minorHAnsi" w:cstheme="minorHAnsi"/>
                <w:sz w:val="18"/>
                <w:szCs w:val="18"/>
                <w:lang w:val="en-GB"/>
              </w:rPr>
              <w:t>(6), 919.</w:t>
            </w:r>
          </w:p>
          <w:p w14:paraId="47D407E2" w14:textId="4CDAF7DB" w:rsidR="000443C7" w:rsidRPr="00896200" w:rsidRDefault="000443C7" w:rsidP="000443C7">
            <w:pPr>
              <w:spacing w:after="0" w:line="240" w:lineRule="auto"/>
              <w:ind w:right="34"/>
              <w:jc w:val="both"/>
              <w:rPr>
                <w:rFonts w:asciiTheme="minorHAnsi" w:eastAsia="Times New Roman" w:hAnsiTheme="minorHAnsi" w:cstheme="minorHAnsi"/>
                <w:color w:val="auto"/>
                <w:sz w:val="18"/>
                <w:szCs w:val="18"/>
                <w:lang w:val="en-GB"/>
              </w:rPr>
            </w:pPr>
            <w:r w:rsidRPr="00896200">
              <w:rPr>
                <w:rFonts w:asciiTheme="minorHAnsi" w:hAnsiTheme="minorHAnsi" w:cstheme="minorHAnsi"/>
                <w:sz w:val="18"/>
                <w:szCs w:val="18"/>
                <w:lang w:val="en-GB"/>
              </w:rPr>
              <w:t>Woods, P. (2011). </w:t>
            </w:r>
            <w:r w:rsidRPr="00896200">
              <w:rPr>
                <w:rFonts w:asciiTheme="minorHAnsi" w:hAnsiTheme="minorHAnsi" w:cstheme="minorHAnsi"/>
                <w:i/>
                <w:sz w:val="18"/>
                <w:szCs w:val="18"/>
                <w:lang w:val="en-GB"/>
              </w:rPr>
              <w:t>Divided school</w:t>
            </w:r>
            <w:r w:rsidRPr="00896200">
              <w:rPr>
                <w:rFonts w:asciiTheme="minorHAnsi" w:hAnsiTheme="minorHAnsi" w:cstheme="minorHAnsi"/>
                <w:sz w:val="18"/>
                <w:szCs w:val="18"/>
                <w:lang w:val="en-GB"/>
              </w:rPr>
              <w:t>. Routledge.</w:t>
            </w:r>
          </w:p>
        </w:tc>
      </w:tr>
      <w:tr w:rsidR="002E00D2" w:rsidRPr="00896200" w14:paraId="76322E1C" w14:textId="2C3F4A5C" w:rsidTr="006F0750">
        <w:trPr>
          <w:trHeight w:val="701"/>
        </w:trPr>
        <w:tc>
          <w:tcPr>
            <w:tcW w:w="1134" w:type="dxa"/>
            <w:vMerge/>
            <w:tcMar>
              <w:left w:w="115" w:type="dxa"/>
              <w:right w:w="115" w:type="dxa"/>
            </w:tcMar>
          </w:tcPr>
          <w:p w14:paraId="1CB75FDA" w14:textId="77777777" w:rsidR="002E00D2" w:rsidRPr="00896200" w:rsidRDefault="002E00D2" w:rsidP="00386661">
            <w:pPr>
              <w:spacing w:after="120" w:line="240" w:lineRule="auto"/>
              <w:contextualSpacing w:val="0"/>
              <w:jc w:val="both"/>
              <w:rPr>
                <w:rFonts w:asciiTheme="minorHAnsi" w:hAnsiTheme="minorHAnsi" w:cstheme="minorHAnsi"/>
                <w:color w:val="auto"/>
                <w:sz w:val="18"/>
                <w:szCs w:val="18"/>
                <w:lang w:val="en-GB"/>
              </w:rPr>
            </w:pPr>
          </w:p>
        </w:tc>
        <w:tc>
          <w:tcPr>
            <w:tcW w:w="5245" w:type="dxa"/>
          </w:tcPr>
          <w:p w14:paraId="4999DC63" w14:textId="21B720E9" w:rsidR="00C557F7" w:rsidRPr="00896200" w:rsidRDefault="00C557F7" w:rsidP="00386661">
            <w:pPr>
              <w:spacing w:after="120"/>
              <w:jc w:val="both"/>
              <w:rPr>
                <w:b/>
                <w:color w:val="auto"/>
                <w:sz w:val="18"/>
                <w:szCs w:val="18"/>
                <w:lang w:val="en-GB"/>
              </w:rPr>
            </w:pPr>
            <w:r w:rsidRPr="00896200">
              <w:rPr>
                <w:b/>
                <w:color w:val="auto"/>
                <w:sz w:val="18"/>
                <w:szCs w:val="18"/>
                <w:lang w:val="en-GB"/>
              </w:rPr>
              <w:t>PED-PSY</w:t>
            </w:r>
          </w:p>
          <w:p w14:paraId="22FC43C0" w14:textId="77777777" w:rsidR="00C574DE" w:rsidRPr="00896200" w:rsidRDefault="00C574DE" w:rsidP="00EB6B1B">
            <w:pPr>
              <w:spacing w:after="120" w:line="240" w:lineRule="auto"/>
              <w:rPr>
                <w:b/>
                <w:color w:val="auto"/>
                <w:sz w:val="18"/>
                <w:szCs w:val="18"/>
                <w:lang w:val="en-GB"/>
              </w:rPr>
            </w:pPr>
            <w:r w:rsidRPr="00896200">
              <w:rPr>
                <w:b/>
                <w:color w:val="auto"/>
                <w:sz w:val="18"/>
                <w:szCs w:val="18"/>
                <w:lang w:val="en-GB"/>
              </w:rPr>
              <w:t xml:space="preserve">A teacher's personality </w:t>
            </w:r>
          </w:p>
          <w:p w14:paraId="095A34B7" w14:textId="3CF204A9" w:rsidR="00801972" w:rsidRPr="00896200" w:rsidRDefault="000443C7" w:rsidP="00801972">
            <w:pPr>
              <w:spacing w:after="0" w:line="240" w:lineRule="auto"/>
              <w:rPr>
                <w:b/>
                <w:color w:val="auto"/>
                <w:sz w:val="18"/>
                <w:szCs w:val="18"/>
                <w:lang w:val="en-GB"/>
              </w:rPr>
            </w:pPr>
            <w:r w:rsidRPr="00896200">
              <w:rPr>
                <w:b/>
                <w:color w:val="auto"/>
                <w:sz w:val="18"/>
                <w:szCs w:val="18"/>
                <w:lang w:val="en-GB"/>
              </w:rPr>
              <w:t>Pedagogical and psychological research and its use in the work of a teacher</w:t>
            </w:r>
            <w:r w:rsidR="00801972" w:rsidRPr="00896200">
              <w:rPr>
                <w:b/>
                <w:color w:val="auto"/>
                <w:sz w:val="18"/>
                <w:szCs w:val="18"/>
                <w:lang w:val="en-GB"/>
              </w:rPr>
              <w:t xml:space="preserve"> </w:t>
            </w:r>
          </w:p>
          <w:p w14:paraId="7F7D6A0B" w14:textId="7AF46451" w:rsidR="00801972" w:rsidRPr="008D73DF" w:rsidRDefault="00C574DE" w:rsidP="00BF37B9">
            <w:pPr>
              <w:pStyle w:val="Odstavecseseznamem"/>
              <w:numPr>
                <w:ilvl w:val="0"/>
                <w:numId w:val="4"/>
              </w:numPr>
              <w:spacing w:after="120"/>
              <w:jc w:val="both"/>
              <w:rPr>
                <w:color w:val="auto"/>
                <w:sz w:val="18"/>
                <w:szCs w:val="18"/>
                <w:lang w:val="en-GB"/>
              </w:rPr>
            </w:pPr>
            <w:r w:rsidRPr="00896200">
              <w:rPr>
                <w:b/>
                <w:color w:val="auto"/>
                <w:sz w:val="18"/>
                <w:szCs w:val="18"/>
                <w:lang w:val="en-GB"/>
              </w:rPr>
              <w:t>A teacher's personality</w:t>
            </w:r>
            <w:r w:rsidRPr="00896200">
              <w:rPr>
                <w:color w:val="auto"/>
                <w:sz w:val="18"/>
                <w:szCs w:val="18"/>
                <w:lang w:val="en-GB"/>
              </w:rPr>
              <w:t xml:space="preserve">, teacher’s role, professional </w:t>
            </w:r>
            <w:proofErr w:type="gramStart"/>
            <w:r w:rsidRPr="00896200">
              <w:rPr>
                <w:color w:val="auto"/>
                <w:sz w:val="18"/>
                <w:szCs w:val="18"/>
                <w:lang w:val="en-GB"/>
              </w:rPr>
              <w:t>competences</w:t>
            </w:r>
            <w:proofErr w:type="gramEnd"/>
            <w:r w:rsidRPr="00896200">
              <w:rPr>
                <w:color w:val="auto"/>
                <w:sz w:val="18"/>
                <w:szCs w:val="18"/>
                <w:lang w:val="en-GB"/>
              </w:rPr>
              <w:t xml:space="preserve"> and development. Teacher norms (Standard of a Teach</w:t>
            </w:r>
            <w:r w:rsidR="00B464FE" w:rsidRPr="00896200">
              <w:rPr>
                <w:color w:val="auto"/>
                <w:sz w:val="18"/>
                <w:szCs w:val="18"/>
                <w:lang w:val="en-GB"/>
              </w:rPr>
              <w:t>er), professional ethics (e.</w:t>
            </w:r>
            <w:r w:rsidR="00B464FE" w:rsidRPr="008D73DF">
              <w:rPr>
                <w:color w:val="auto"/>
                <w:sz w:val="18"/>
                <w:szCs w:val="18"/>
                <w:lang w:val="en-GB"/>
              </w:rPr>
              <w:t xml:space="preserve">g. </w:t>
            </w:r>
            <w:r w:rsidRPr="008D73DF">
              <w:rPr>
                <w:color w:val="auto"/>
                <w:sz w:val="18"/>
                <w:szCs w:val="18"/>
                <w:lang w:val="en-GB"/>
              </w:rPr>
              <w:t>Framework of Teacher’s Professional Qualities). Teacher as a reflective practitioner, models of reflection (ALACT). Class teacher.</w:t>
            </w:r>
          </w:p>
          <w:p w14:paraId="024CFC80" w14:textId="2620CF0D" w:rsidR="0047741D" w:rsidRPr="00162D85" w:rsidRDefault="00C73092" w:rsidP="001435EF">
            <w:pPr>
              <w:pStyle w:val="Odstavecseseznamem"/>
              <w:numPr>
                <w:ilvl w:val="0"/>
                <w:numId w:val="4"/>
              </w:numPr>
              <w:spacing w:after="120"/>
              <w:jc w:val="both"/>
              <w:rPr>
                <w:rStyle w:val="cf01"/>
                <w:rFonts w:asciiTheme="minorHAnsi" w:eastAsia="Times New Roman" w:hAnsiTheme="minorHAnsi" w:cstheme="minorHAnsi"/>
                <w:color w:val="auto"/>
                <w:lang w:val="en-GB"/>
              </w:rPr>
            </w:pPr>
            <w:r w:rsidRPr="0047741D">
              <w:rPr>
                <w:b/>
                <w:color w:val="auto"/>
                <w:sz w:val="18"/>
                <w:szCs w:val="18"/>
                <w:lang w:val="en-GB"/>
              </w:rPr>
              <w:t>A teacher's personality</w:t>
            </w:r>
            <w:r w:rsidRPr="0047741D">
              <w:rPr>
                <w:color w:val="auto"/>
                <w:sz w:val="18"/>
                <w:szCs w:val="18"/>
                <w:lang w:val="en-GB"/>
              </w:rPr>
              <w:t xml:space="preserve"> </w:t>
            </w:r>
            <w:r w:rsidRPr="003512E5">
              <w:rPr>
                <w:rFonts w:asciiTheme="minorHAnsi" w:hAnsiTheme="minorHAnsi" w:cstheme="minorHAnsi"/>
                <w:color w:val="auto"/>
                <w:sz w:val="18"/>
                <w:szCs w:val="18"/>
                <w:lang w:val="en-GB"/>
              </w:rPr>
              <w:t>from the psychological perspective</w:t>
            </w:r>
            <w:r w:rsidR="000443C7" w:rsidRPr="003512E5">
              <w:rPr>
                <w:rFonts w:asciiTheme="minorHAnsi" w:hAnsiTheme="minorHAnsi" w:cstheme="minorHAnsi"/>
                <w:color w:val="auto"/>
                <w:sz w:val="18"/>
                <w:szCs w:val="18"/>
                <w:lang w:val="en-GB"/>
              </w:rPr>
              <w:t>.</w:t>
            </w:r>
            <w:r w:rsidRPr="003512E5">
              <w:rPr>
                <w:rFonts w:asciiTheme="minorHAnsi" w:hAnsiTheme="minorHAnsi" w:cstheme="minorHAnsi"/>
                <w:color w:val="auto"/>
                <w:sz w:val="18"/>
                <w:szCs w:val="18"/>
                <w:lang w:val="en-GB"/>
              </w:rPr>
              <w:t xml:space="preserve"> The theories of personality</w:t>
            </w:r>
            <w:r w:rsidR="00BF37B9" w:rsidRPr="003512E5">
              <w:rPr>
                <w:rFonts w:asciiTheme="minorHAnsi" w:hAnsiTheme="minorHAnsi" w:cstheme="minorHAnsi"/>
                <w:color w:val="auto"/>
                <w:sz w:val="18"/>
                <w:szCs w:val="18"/>
                <w:lang w:val="en-GB"/>
              </w:rPr>
              <w:t xml:space="preserve"> a</w:t>
            </w:r>
            <w:r w:rsidRPr="003512E5">
              <w:rPr>
                <w:rFonts w:asciiTheme="minorHAnsi" w:hAnsiTheme="minorHAnsi" w:cstheme="minorHAnsi"/>
                <w:color w:val="auto"/>
                <w:sz w:val="18"/>
                <w:szCs w:val="18"/>
                <w:lang w:val="en-GB"/>
              </w:rPr>
              <w:t xml:space="preserve">nd their applications in the educational environment. Life stories of teachers and pupils and their influence on the process of education. </w:t>
            </w:r>
            <w:r w:rsidR="00BD2F9C" w:rsidRPr="003512E5">
              <w:rPr>
                <w:rStyle w:val="cf01"/>
                <w:rFonts w:asciiTheme="minorHAnsi" w:hAnsiTheme="minorHAnsi" w:cstheme="minorHAnsi"/>
                <w:lang w:val="en-GB"/>
              </w:rPr>
              <w:t xml:space="preserve">Teacher´s well-being and </w:t>
            </w:r>
            <w:r w:rsidR="00BD2F9C" w:rsidRPr="00162D85">
              <w:rPr>
                <w:rStyle w:val="cf01"/>
                <w:rFonts w:asciiTheme="minorHAnsi" w:hAnsiTheme="minorHAnsi" w:cstheme="minorHAnsi"/>
                <w:lang w:val="en-GB"/>
              </w:rPr>
              <w:t>burnout prevention (self-care, social support</w:t>
            </w:r>
            <w:r w:rsidR="00A3786A" w:rsidRPr="00162D85">
              <w:rPr>
                <w:rStyle w:val="cf01"/>
                <w:rFonts w:asciiTheme="minorHAnsi" w:hAnsiTheme="minorHAnsi" w:cstheme="minorHAnsi"/>
                <w:lang w:val="en-GB"/>
              </w:rPr>
              <w:t>, school practice</w:t>
            </w:r>
            <w:r w:rsidR="00BD2F9C" w:rsidRPr="00162D85">
              <w:rPr>
                <w:rStyle w:val="cf01"/>
                <w:rFonts w:asciiTheme="minorHAnsi" w:hAnsiTheme="minorHAnsi" w:cstheme="minorHAnsi"/>
                <w:lang w:val="en-GB"/>
              </w:rPr>
              <w:t>).</w:t>
            </w:r>
          </w:p>
          <w:p w14:paraId="6856A340" w14:textId="1F10BBD4" w:rsidR="00A3786A" w:rsidRPr="0047741D" w:rsidRDefault="00F90722" w:rsidP="001435EF">
            <w:pPr>
              <w:pStyle w:val="Odstavecseseznamem"/>
              <w:numPr>
                <w:ilvl w:val="0"/>
                <w:numId w:val="4"/>
              </w:numPr>
              <w:spacing w:after="120"/>
              <w:jc w:val="both"/>
              <w:rPr>
                <w:rFonts w:asciiTheme="minorHAnsi" w:eastAsia="Times New Roman" w:hAnsiTheme="minorHAnsi" w:cstheme="minorHAnsi"/>
                <w:color w:val="auto"/>
                <w:sz w:val="18"/>
                <w:szCs w:val="18"/>
                <w:lang w:val="en-GB"/>
              </w:rPr>
            </w:pPr>
            <w:r w:rsidRPr="00162D85">
              <w:rPr>
                <w:b/>
                <w:bCs/>
                <w:sz w:val="18"/>
                <w:szCs w:val="18"/>
                <w:lang w:val="en-GB"/>
              </w:rPr>
              <w:t xml:space="preserve">A </w:t>
            </w:r>
            <w:r w:rsidR="00162D85" w:rsidRPr="00162D85">
              <w:rPr>
                <w:b/>
                <w:bCs/>
                <w:sz w:val="18"/>
                <w:szCs w:val="18"/>
                <w:lang w:val="en-GB"/>
              </w:rPr>
              <w:t>t</w:t>
            </w:r>
            <w:r w:rsidRPr="00162D85">
              <w:rPr>
                <w:b/>
                <w:bCs/>
                <w:sz w:val="18"/>
                <w:szCs w:val="18"/>
                <w:lang w:val="en-GB"/>
              </w:rPr>
              <w:t xml:space="preserve">eacher and </w:t>
            </w:r>
            <w:r w:rsidR="00162D85" w:rsidRPr="00162D85">
              <w:rPr>
                <w:b/>
                <w:bCs/>
                <w:sz w:val="18"/>
                <w:szCs w:val="18"/>
                <w:lang w:val="en-GB"/>
              </w:rPr>
              <w:t>r</w:t>
            </w:r>
            <w:r w:rsidRPr="00162D85">
              <w:rPr>
                <w:b/>
                <w:bCs/>
                <w:sz w:val="18"/>
                <w:szCs w:val="18"/>
                <w:lang w:val="en-GB"/>
              </w:rPr>
              <w:t>esearch</w:t>
            </w:r>
            <w:r w:rsidR="00C91C1A" w:rsidRPr="00162D85">
              <w:rPr>
                <w:rFonts w:asciiTheme="minorHAnsi" w:eastAsia="Times New Roman" w:hAnsiTheme="minorHAnsi" w:cstheme="minorHAnsi"/>
                <w:b/>
                <w:bCs/>
                <w:color w:val="auto"/>
                <w:sz w:val="18"/>
                <w:szCs w:val="18"/>
                <w:lang w:val="en-GB"/>
              </w:rPr>
              <w:t>:</w:t>
            </w:r>
            <w:r w:rsidR="0047741D" w:rsidRPr="00162D85">
              <w:rPr>
                <w:rFonts w:asciiTheme="minorHAnsi" w:eastAsia="Times New Roman" w:hAnsiTheme="minorHAnsi" w:cstheme="minorHAnsi"/>
                <w:b/>
                <w:bCs/>
                <w:color w:val="auto"/>
                <w:sz w:val="18"/>
                <w:szCs w:val="18"/>
                <w:lang w:val="en-GB"/>
              </w:rPr>
              <w:t xml:space="preserve"> </w:t>
            </w:r>
            <w:r w:rsidR="00A3786A" w:rsidRPr="00162D85">
              <w:rPr>
                <w:rFonts w:asciiTheme="minorHAnsi" w:eastAsia="Times New Roman" w:hAnsiTheme="minorHAnsi" w:cstheme="minorHAnsi"/>
                <w:color w:val="auto"/>
                <w:sz w:val="18"/>
                <w:szCs w:val="18"/>
                <w:lang w:val="en-GB"/>
              </w:rPr>
              <w:t xml:space="preserve">Differences in quantitative and qualitative research </w:t>
            </w:r>
            <w:r w:rsidR="000B7E83" w:rsidRPr="00162D85">
              <w:rPr>
                <w:rFonts w:asciiTheme="minorHAnsi" w:eastAsia="Times New Roman" w:hAnsiTheme="minorHAnsi" w:cstheme="minorHAnsi"/>
                <w:color w:val="auto"/>
                <w:sz w:val="18"/>
                <w:szCs w:val="18"/>
                <w:lang w:val="en-GB"/>
              </w:rPr>
              <w:t>designs</w:t>
            </w:r>
            <w:r w:rsidR="000B7E83" w:rsidRPr="0047741D">
              <w:rPr>
                <w:rFonts w:asciiTheme="minorHAnsi" w:eastAsia="Times New Roman" w:hAnsiTheme="minorHAnsi" w:cstheme="minorHAnsi"/>
                <w:color w:val="auto"/>
                <w:sz w:val="18"/>
                <w:szCs w:val="18"/>
                <w:lang w:val="en-GB"/>
              </w:rPr>
              <w:t xml:space="preserve"> </w:t>
            </w:r>
            <w:r w:rsidR="00A3786A" w:rsidRPr="0047741D">
              <w:rPr>
                <w:rFonts w:asciiTheme="minorHAnsi" w:eastAsia="Times New Roman" w:hAnsiTheme="minorHAnsi" w:cstheme="minorHAnsi"/>
                <w:color w:val="auto"/>
                <w:sz w:val="18"/>
                <w:szCs w:val="18"/>
                <w:lang w:val="en-GB"/>
              </w:rPr>
              <w:t>(provide examples of research problems and research methods).</w:t>
            </w:r>
            <w:r w:rsidR="008D73DF" w:rsidRPr="0047741D">
              <w:rPr>
                <w:rFonts w:asciiTheme="minorHAnsi" w:eastAsia="Times New Roman" w:hAnsiTheme="minorHAnsi" w:cstheme="minorHAnsi"/>
                <w:color w:val="auto"/>
                <w:sz w:val="18"/>
                <w:szCs w:val="18"/>
                <w:lang w:val="en-GB"/>
              </w:rPr>
              <w:t xml:space="preserve"> A</w:t>
            </w:r>
            <w:r w:rsidR="008D73DF" w:rsidRPr="0047741D">
              <w:rPr>
                <w:rFonts w:eastAsia="Times New Roman" w:cstheme="minorHAnsi"/>
                <w:color w:val="auto"/>
                <w:sz w:val="18"/>
                <w:szCs w:val="18"/>
                <w:lang w:val="en-GB"/>
              </w:rPr>
              <w:t>ction research.</w:t>
            </w:r>
            <w:r w:rsidR="00A3786A" w:rsidRPr="0047741D">
              <w:rPr>
                <w:rFonts w:asciiTheme="minorHAnsi" w:eastAsia="Times New Roman" w:hAnsiTheme="minorHAnsi" w:cstheme="minorHAnsi"/>
                <w:color w:val="auto"/>
                <w:sz w:val="18"/>
                <w:szCs w:val="18"/>
                <w:lang w:val="en-GB"/>
              </w:rPr>
              <w:t xml:space="preserve"> Data collection methods. Ethical aspects of research and data acquisition. </w:t>
            </w:r>
            <w:r w:rsidR="00932270" w:rsidRPr="0047741D">
              <w:rPr>
                <w:rFonts w:asciiTheme="minorHAnsi" w:eastAsia="Times New Roman" w:hAnsiTheme="minorHAnsi" w:cstheme="minorHAnsi"/>
                <w:color w:val="auto"/>
                <w:sz w:val="18"/>
                <w:szCs w:val="18"/>
                <w:lang w:val="en-GB"/>
              </w:rPr>
              <w:t>Standardized psychological tests. Work with personal data in school practice.</w:t>
            </w:r>
            <w:r w:rsidR="00592DC8" w:rsidRPr="0047741D">
              <w:rPr>
                <w:rFonts w:asciiTheme="minorHAnsi" w:eastAsia="Times New Roman" w:hAnsiTheme="minorHAnsi" w:cstheme="minorHAnsi"/>
                <w:color w:val="auto"/>
                <w:sz w:val="18"/>
                <w:szCs w:val="18"/>
                <w:lang w:val="en-GB"/>
              </w:rPr>
              <w:t xml:space="preserve"> GDPR.</w:t>
            </w:r>
          </w:p>
          <w:p w14:paraId="46D5E677" w14:textId="77777777" w:rsidR="00A3786A" w:rsidRDefault="00A3786A" w:rsidP="00A3786A">
            <w:pPr>
              <w:spacing w:after="120"/>
              <w:jc w:val="both"/>
              <w:rPr>
                <w:rFonts w:asciiTheme="minorHAnsi" w:eastAsia="Times New Roman" w:hAnsiTheme="minorHAnsi" w:cstheme="minorHAnsi"/>
                <w:color w:val="auto"/>
                <w:sz w:val="18"/>
                <w:szCs w:val="18"/>
                <w:lang w:val="en-GB"/>
              </w:rPr>
            </w:pPr>
          </w:p>
          <w:p w14:paraId="280DF4C5" w14:textId="77777777" w:rsidR="00A3786A" w:rsidRDefault="00A3786A" w:rsidP="00A3786A">
            <w:pPr>
              <w:spacing w:after="120"/>
              <w:jc w:val="both"/>
              <w:rPr>
                <w:rFonts w:asciiTheme="minorHAnsi" w:eastAsia="Times New Roman" w:hAnsiTheme="minorHAnsi" w:cstheme="minorHAnsi"/>
                <w:color w:val="auto"/>
                <w:sz w:val="18"/>
                <w:szCs w:val="18"/>
                <w:lang w:val="en-GB"/>
              </w:rPr>
            </w:pPr>
          </w:p>
          <w:p w14:paraId="2AB40D6E" w14:textId="1998B9D0" w:rsidR="00A3786A" w:rsidRPr="00A3786A" w:rsidRDefault="00A3786A" w:rsidP="00A3786A">
            <w:pPr>
              <w:spacing w:after="120"/>
              <w:jc w:val="both"/>
              <w:rPr>
                <w:rFonts w:asciiTheme="minorHAnsi" w:eastAsia="Times New Roman" w:hAnsiTheme="minorHAnsi" w:cstheme="minorHAnsi"/>
                <w:color w:val="auto"/>
                <w:sz w:val="18"/>
                <w:szCs w:val="18"/>
                <w:lang w:val="en-GB"/>
              </w:rPr>
            </w:pPr>
          </w:p>
        </w:tc>
        <w:tc>
          <w:tcPr>
            <w:tcW w:w="4111" w:type="dxa"/>
            <w:vMerge/>
            <w:tcMar>
              <w:left w:w="115" w:type="dxa"/>
              <w:right w:w="115" w:type="dxa"/>
            </w:tcMar>
          </w:tcPr>
          <w:p w14:paraId="587406B5" w14:textId="77777777" w:rsidR="002E00D2" w:rsidRPr="00896200" w:rsidRDefault="002E00D2" w:rsidP="00AB1B11">
            <w:pPr>
              <w:pStyle w:val="Odstavecseseznamem"/>
              <w:numPr>
                <w:ilvl w:val="1"/>
                <w:numId w:val="1"/>
              </w:numPr>
              <w:spacing w:after="120"/>
              <w:ind w:left="452"/>
              <w:jc w:val="both"/>
              <w:rPr>
                <w:rFonts w:asciiTheme="minorHAnsi" w:hAnsiTheme="minorHAnsi" w:cstheme="minorHAnsi"/>
                <w:color w:val="auto"/>
                <w:sz w:val="18"/>
                <w:szCs w:val="18"/>
                <w:lang w:val="en-GB"/>
              </w:rPr>
            </w:pPr>
          </w:p>
        </w:tc>
        <w:tc>
          <w:tcPr>
            <w:tcW w:w="4394" w:type="dxa"/>
            <w:vMerge/>
          </w:tcPr>
          <w:p w14:paraId="13147C6C" w14:textId="314CEF18" w:rsidR="002E00D2" w:rsidRPr="00896200" w:rsidRDefault="002E00D2" w:rsidP="00386661">
            <w:pPr>
              <w:spacing w:after="120"/>
              <w:ind w:left="175" w:right="34" w:hanging="83"/>
              <w:jc w:val="both"/>
              <w:rPr>
                <w:rFonts w:asciiTheme="minorHAnsi" w:hAnsiTheme="minorHAnsi" w:cstheme="minorHAnsi"/>
                <w:color w:val="auto"/>
                <w:sz w:val="18"/>
                <w:szCs w:val="18"/>
                <w:lang w:val="en-GB"/>
              </w:rPr>
            </w:pPr>
          </w:p>
        </w:tc>
      </w:tr>
      <w:tr w:rsidR="0006097F" w:rsidRPr="00896200" w14:paraId="086B169E" w14:textId="32BC35FC" w:rsidTr="006F0750">
        <w:trPr>
          <w:trHeight w:val="1081"/>
        </w:trPr>
        <w:tc>
          <w:tcPr>
            <w:tcW w:w="1134" w:type="dxa"/>
            <w:vMerge w:val="restart"/>
            <w:tcMar>
              <w:left w:w="115" w:type="dxa"/>
              <w:right w:w="115" w:type="dxa"/>
            </w:tcMar>
          </w:tcPr>
          <w:p w14:paraId="0B51C958" w14:textId="3A771A4D" w:rsidR="0006097F" w:rsidRPr="00896200" w:rsidRDefault="006F0750" w:rsidP="0084208E">
            <w:pPr>
              <w:spacing w:after="120" w:line="240" w:lineRule="auto"/>
              <w:contextualSpacing w:val="0"/>
              <w:jc w:val="both"/>
              <w:rPr>
                <w:rFonts w:asciiTheme="minorHAnsi" w:hAnsiTheme="minorHAnsi" w:cstheme="minorHAnsi"/>
                <w:color w:val="auto"/>
                <w:sz w:val="18"/>
                <w:szCs w:val="18"/>
                <w:lang w:val="en-GB"/>
              </w:rPr>
            </w:pPr>
            <w:r w:rsidRPr="00896200">
              <w:rPr>
                <w:rFonts w:asciiTheme="minorHAnsi" w:hAnsiTheme="minorHAnsi" w:cstheme="minorHAnsi"/>
                <w:color w:val="auto"/>
                <w:sz w:val="18"/>
                <w:szCs w:val="18"/>
                <w:lang w:val="en-GB"/>
              </w:rPr>
              <w:t xml:space="preserve">2. </w:t>
            </w:r>
            <w:r w:rsidR="0084208E" w:rsidRPr="00896200">
              <w:rPr>
                <w:rFonts w:asciiTheme="minorHAnsi" w:hAnsiTheme="minorHAnsi" w:cstheme="minorHAnsi"/>
                <w:color w:val="auto"/>
                <w:sz w:val="18"/>
                <w:szCs w:val="18"/>
                <w:lang w:val="en-GB"/>
              </w:rPr>
              <w:t>LEARNER</w:t>
            </w:r>
          </w:p>
        </w:tc>
        <w:tc>
          <w:tcPr>
            <w:tcW w:w="5245" w:type="dxa"/>
          </w:tcPr>
          <w:p w14:paraId="5BA5FA0D" w14:textId="77777777" w:rsidR="0006097F" w:rsidRPr="00896200" w:rsidRDefault="0006097F" w:rsidP="00386661">
            <w:pPr>
              <w:shd w:val="clear" w:color="auto" w:fill="FFFFFF"/>
              <w:spacing w:after="120"/>
              <w:contextualSpacing w:val="0"/>
              <w:jc w:val="both"/>
              <w:rPr>
                <w:rFonts w:asciiTheme="minorHAnsi" w:eastAsia="Times New Roman" w:hAnsiTheme="minorHAnsi" w:cstheme="minorHAnsi"/>
                <w:color w:val="auto"/>
                <w:sz w:val="18"/>
                <w:szCs w:val="18"/>
                <w:lang w:val="en-GB"/>
              </w:rPr>
            </w:pPr>
            <w:r w:rsidRPr="00896200">
              <w:rPr>
                <w:rFonts w:asciiTheme="minorHAnsi" w:eastAsia="Times New Roman" w:hAnsiTheme="minorHAnsi" w:cstheme="minorHAnsi"/>
                <w:b/>
                <w:color w:val="auto"/>
                <w:sz w:val="18"/>
                <w:szCs w:val="18"/>
                <w:lang w:val="en-GB"/>
              </w:rPr>
              <w:t>DID</w:t>
            </w:r>
            <w:r w:rsidRPr="00896200">
              <w:rPr>
                <w:rFonts w:asciiTheme="minorHAnsi" w:eastAsia="Times New Roman" w:hAnsiTheme="minorHAnsi" w:cstheme="minorHAnsi"/>
                <w:color w:val="auto"/>
                <w:sz w:val="18"/>
                <w:szCs w:val="18"/>
                <w:lang w:val="en-GB"/>
              </w:rPr>
              <w:t xml:space="preserve"> </w:t>
            </w:r>
          </w:p>
          <w:p w14:paraId="29656CB0" w14:textId="018F81DB" w:rsidR="0006097F" w:rsidRPr="00896200" w:rsidRDefault="0006097F" w:rsidP="00386661">
            <w:pPr>
              <w:spacing w:after="120"/>
              <w:jc w:val="both"/>
              <w:rPr>
                <w:rFonts w:asciiTheme="minorHAnsi" w:eastAsia="Times New Roman" w:hAnsiTheme="minorHAnsi" w:cstheme="minorHAnsi"/>
                <w:color w:val="auto"/>
                <w:sz w:val="18"/>
                <w:szCs w:val="18"/>
                <w:lang w:val="en-GB"/>
              </w:rPr>
            </w:pPr>
            <w:r w:rsidRPr="00896200">
              <w:rPr>
                <w:rFonts w:asciiTheme="minorHAnsi" w:eastAsia="Times New Roman" w:hAnsiTheme="minorHAnsi" w:cstheme="minorHAnsi"/>
                <w:color w:val="auto"/>
                <w:sz w:val="18"/>
                <w:szCs w:val="18"/>
                <w:lang w:val="en-GB"/>
              </w:rPr>
              <w:t>Language learner – individual differences (learner beliefs, learning styles, Multiple Intelligences, learner strategies, specific learning differences). Learner autonomy and learner training.</w:t>
            </w:r>
          </w:p>
        </w:tc>
        <w:tc>
          <w:tcPr>
            <w:tcW w:w="4111" w:type="dxa"/>
            <w:vMerge w:val="restart"/>
            <w:tcMar>
              <w:left w:w="115" w:type="dxa"/>
              <w:right w:w="115" w:type="dxa"/>
            </w:tcMar>
          </w:tcPr>
          <w:p w14:paraId="0CF881A9" w14:textId="21E3EC0B" w:rsidR="00BE0D78" w:rsidRPr="00896200" w:rsidRDefault="00BE0D78" w:rsidP="00BE0D78">
            <w:pPr>
              <w:spacing w:after="120"/>
              <w:contextualSpacing w:val="0"/>
              <w:jc w:val="both"/>
              <w:rPr>
                <w:rFonts w:asciiTheme="minorHAnsi" w:eastAsia="Times New Roman" w:hAnsiTheme="minorHAnsi" w:cstheme="minorHAnsi"/>
                <w:color w:val="auto"/>
                <w:sz w:val="18"/>
                <w:szCs w:val="18"/>
                <w:lang w:val="en-GB"/>
              </w:rPr>
            </w:pPr>
            <w:r w:rsidRPr="00896200">
              <w:rPr>
                <w:rFonts w:asciiTheme="minorHAnsi" w:eastAsia="Times New Roman" w:hAnsiTheme="minorHAnsi" w:cstheme="minorHAnsi"/>
                <w:color w:val="auto"/>
                <w:sz w:val="18"/>
                <w:szCs w:val="18"/>
                <w:lang w:val="en-GB"/>
              </w:rPr>
              <w:t xml:space="preserve">In what specific way can you contribute to </w:t>
            </w:r>
            <w:r w:rsidR="00FD081F" w:rsidRPr="00896200">
              <w:rPr>
                <w:rFonts w:asciiTheme="minorHAnsi" w:eastAsia="Times New Roman" w:hAnsiTheme="minorHAnsi" w:cstheme="minorHAnsi"/>
                <w:color w:val="auto"/>
                <w:sz w:val="18"/>
                <w:szCs w:val="18"/>
                <w:lang w:val="en-GB"/>
              </w:rPr>
              <w:t>pupil</w:t>
            </w:r>
            <w:r w:rsidRPr="00896200">
              <w:rPr>
                <w:rFonts w:asciiTheme="minorHAnsi" w:eastAsia="Times New Roman" w:hAnsiTheme="minorHAnsi" w:cstheme="minorHAnsi"/>
                <w:color w:val="auto"/>
                <w:sz w:val="18"/>
                <w:szCs w:val="18"/>
                <w:lang w:val="en-GB"/>
              </w:rPr>
              <w:t>s’ education at school? Demonstrate it on an example from your practice.</w:t>
            </w:r>
          </w:p>
          <w:p w14:paraId="7A9B7065" w14:textId="05B2F505" w:rsidR="0006097F" w:rsidRPr="00896200" w:rsidRDefault="00BE0D78" w:rsidP="00BE0D78">
            <w:pPr>
              <w:spacing w:after="120"/>
              <w:contextualSpacing w:val="0"/>
              <w:jc w:val="both"/>
              <w:rPr>
                <w:rFonts w:asciiTheme="minorHAnsi" w:eastAsia="Times New Roman" w:hAnsiTheme="minorHAnsi" w:cstheme="minorHAnsi"/>
                <w:color w:val="auto"/>
                <w:sz w:val="18"/>
                <w:szCs w:val="18"/>
                <w:lang w:val="en-GB"/>
              </w:rPr>
            </w:pPr>
            <w:r w:rsidRPr="00896200">
              <w:rPr>
                <w:rFonts w:asciiTheme="minorHAnsi" w:eastAsia="Times New Roman" w:hAnsiTheme="minorHAnsi" w:cstheme="minorHAnsi"/>
                <w:color w:val="auto"/>
                <w:sz w:val="18"/>
                <w:szCs w:val="18"/>
                <w:lang w:val="en-GB"/>
              </w:rPr>
              <w:t xml:space="preserve">Using an example from your practice, explain in what way you respect your </w:t>
            </w:r>
            <w:r w:rsidR="00FD081F" w:rsidRPr="00896200">
              <w:rPr>
                <w:rFonts w:asciiTheme="minorHAnsi" w:eastAsia="Times New Roman" w:hAnsiTheme="minorHAnsi" w:cstheme="minorHAnsi"/>
                <w:color w:val="auto"/>
                <w:sz w:val="18"/>
                <w:szCs w:val="18"/>
                <w:lang w:val="en-GB"/>
              </w:rPr>
              <w:t>pupil</w:t>
            </w:r>
            <w:r w:rsidRPr="00896200">
              <w:rPr>
                <w:rFonts w:asciiTheme="minorHAnsi" w:eastAsia="Times New Roman" w:hAnsiTheme="minorHAnsi" w:cstheme="minorHAnsi"/>
                <w:color w:val="auto"/>
                <w:sz w:val="18"/>
                <w:szCs w:val="18"/>
                <w:lang w:val="en-GB"/>
              </w:rPr>
              <w:t xml:space="preserve">s’ developmental specifics in your teaching. </w:t>
            </w:r>
          </w:p>
          <w:p w14:paraId="2E4D42B0" w14:textId="7690B64B" w:rsidR="00BC7AFB" w:rsidRPr="00896200" w:rsidRDefault="00BC7AFB" w:rsidP="004F778D">
            <w:pPr>
              <w:spacing w:after="0"/>
              <w:contextualSpacing w:val="0"/>
              <w:jc w:val="both"/>
              <w:rPr>
                <w:rFonts w:asciiTheme="minorHAnsi" w:eastAsia="Times New Roman" w:hAnsiTheme="minorHAnsi" w:cstheme="minorHAnsi"/>
                <w:color w:val="auto"/>
                <w:sz w:val="18"/>
                <w:szCs w:val="18"/>
                <w:lang w:val="en-GB"/>
              </w:rPr>
            </w:pPr>
            <w:r w:rsidRPr="00896200">
              <w:rPr>
                <w:rFonts w:asciiTheme="minorHAnsi" w:hAnsiTheme="minorHAnsi" w:cstheme="minorHAnsi"/>
                <w:sz w:val="18"/>
                <w:szCs w:val="18"/>
                <w:lang w:val="en-GB"/>
              </w:rPr>
              <w:t xml:space="preserve">Give examples of effective classroom management strategies that may prevent </w:t>
            </w:r>
            <w:r w:rsidR="00FD081F" w:rsidRPr="00896200">
              <w:rPr>
                <w:rFonts w:asciiTheme="minorHAnsi" w:hAnsiTheme="minorHAnsi" w:cstheme="minorHAnsi"/>
                <w:sz w:val="18"/>
                <w:szCs w:val="18"/>
                <w:lang w:val="en-GB"/>
              </w:rPr>
              <w:t>pupil</w:t>
            </w:r>
            <w:r w:rsidRPr="00896200">
              <w:rPr>
                <w:rFonts w:asciiTheme="minorHAnsi" w:hAnsiTheme="minorHAnsi" w:cstheme="minorHAnsi"/>
                <w:sz w:val="18"/>
                <w:szCs w:val="18"/>
                <w:lang w:val="en-GB"/>
              </w:rPr>
              <w:t>s from disturbing the class. Illustrate the use of some of these strategies in your practice.</w:t>
            </w:r>
          </w:p>
          <w:p w14:paraId="0BD747CE" w14:textId="77777777" w:rsidR="004F778D" w:rsidRDefault="004F778D" w:rsidP="004F778D">
            <w:pPr>
              <w:spacing w:after="0" w:line="240" w:lineRule="auto"/>
              <w:jc w:val="both"/>
              <w:rPr>
                <w:rFonts w:asciiTheme="minorHAnsi" w:eastAsia="Times New Roman" w:hAnsiTheme="minorHAnsi" w:cstheme="minorHAnsi"/>
                <w:color w:val="auto"/>
                <w:sz w:val="18"/>
                <w:szCs w:val="18"/>
                <w:lang w:val="en-GB"/>
              </w:rPr>
            </w:pPr>
          </w:p>
          <w:p w14:paraId="1BC25CC6" w14:textId="77777777" w:rsidR="009079F3" w:rsidRPr="00896200" w:rsidRDefault="009079F3" w:rsidP="009079F3">
            <w:pPr>
              <w:spacing w:after="120"/>
              <w:contextualSpacing w:val="0"/>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Describe various ways of motivating pupils in classes and, using a selected example, illustrate the way they are applied (database of various ways of motivation). </w:t>
            </w:r>
          </w:p>
          <w:p w14:paraId="729D6897" w14:textId="77777777" w:rsidR="009079F3" w:rsidRPr="00896200" w:rsidRDefault="009079F3" w:rsidP="004F778D">
            <w:pPr>
              <w:spacing w:after="0" w:line="240" w:lineRule="auto"/>
              <w:jc w:val="both"/>
              <w:rPr>
                <w:rFonts w:asciiTheme="minorHAnsi" w:eastAsia="Times New Roman" w:hAnsiTheme="minorHAnsi" w:cstheme="minorHAnsi"/>
                <w:color w:val="auto"/>
                <w:sz w:val="18"/>
                <w:szCs w:val="18"/>
                <w:lang w:val="en-GB"/>
              </w:rPr>
            </w:pPr>
          </w:p>
          <w:p w14:paraId="1AFE33EC" w14:textId="4495357C" w:rsidR="004F778D" w:rsidRPr="00896200" w:rsidRDefault="004F778D" w:rsidP="004F778D">
            <w:pPr>
              <w:spacing w:after="0" w:line="240" w:lineRule="auto"/>
              <w:jc w:val="both"/>
              <w:rPr>
                <w:rFonts w:asciiTheme="minorHAnsi" w:hAnsiTheme="minorHAnsi" w:cstheme="minorHAnsi"/>
                <w:sz w:val="18"/>
                <w:szCs w:val="18"/>
                <w:lang w:val="en-GB"/>
              </w:rPr>
            </w:pPr>
            <w:r w:rsidRPr="00896200">
              <w:rPr>
                <w:rFonts w:asciiTheme="minorHAnsi" w:eastAsia="Times New Roman" w:hAnsiTheme="minorHAnsi" w:cstheme="minorHAnsi"/>
                <w:color w:val="auto"/>
                <w:sz w:val="18"/>
                <w:szCs w:val="18"/>
                <w:lang w:val="en-GB"/>
              </w:rPr>
              <w:t>B</w:t>
            </w:r>
            <w:r w:rsidRPr="00896200">
              <w:rPr>
                <w:rFonts w:asciiTheme="minorHAnsi" w:hAnsiTheme="minorHAnsi" w:cstheme="minorHAnsi"/>
                <w:sz w:val="18"/>
                <w:szCs w:val="18"/>
                <w:lang w:val="en-GB"/>
              </w:rPr>
              <w:t xml:space="preserve">ased on stress theories and coping strategies, describe the ways in which a </w:t>
            </w:r>
            <w:r w:rsidR="00FD081F" w:rsidRPr="00896200">
              <w:rPr>
                <w:rFonts w:asciiTheme="minorHAnsi" w:hAnsiTheme="minorHAnsi" w:cstheme="minorHAnsi"/>
                <w:sz w:val="18"/>
                <w:szCs w:val="18"/>
                <w:lang w:val="en-GB"/>
              </w:rPr>
              <w:t>pupil</w:t>
            </w:r>
            <w:r w:rsidRPr="00896200">
              <w:rPr>
                <w:rFonts w:asciiTheme="minorHAnsi" w:hAnsiTheme="minorHAnsi" w:cstheme="minorHAnsi"/>
                <w:sz w:val="18"/>
                <w:szCs w:val="18"/>
                <w:lang w:val="en-GB"/>
              </w:rPr>
              <w:t xml:space="preserve"> could cope with a situation when they find it impossible to deal with “regular” school tasks (and how the teacher can be helpful).</w:t>
            </w:r>
          </w:p>
          <w:p w14:paraId="79DD5CFC" w14:textId="77777777" w:rsidR="004F778D" w:rsidRPr="00896200" w:rsidRDefault="004F778D" w:rsidP="00D25ACA">
            <w:pPr>
              <w:spacing w:after="120" w:line="240" w:lineRule="auto"/>
              <w:jc w:val="both"/>
              <w:rPr>
                <w:rFonts w:asciiTheme="minorHAnsi" w:hAnsiTheme="minorHAnsi" w:cstheme="minorHAnsi"/>
                <w:sz w:val="18"/>
                <w:szCs w:val="18"/>
                <w:lang w:val="en-GB"/>
              </w:rPr>
            </w:pPr>
          </w:p>
          <w:p w14:paraId="3E30C2C1" w14:textId="2EC1EBC8" w:rsidR="00D25ACA" w:rsidRPr="00896200" w:rsidRDefault="00D25ACA" w:rsidP="00D25ACA">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Outline the scenario of a situation in which you introduce yourself as a class teacher to the parents of your </w:t>
            </w:r>
            <w:r w:rsidR="00FD081F" w:rsidRPr="00896200">
              <w:rPr>
                <w:rFonts w:asciiTheme="minorHAnsi" w:hAnsiTheme="minorHAnsi" w:cstheme="minorHAnsi"/>
                <w:sz w:val="18"/>
                <w:szCs w:val="18"/>
                <w:lang w:val="en-GB"/>
              </w:rPr>
              <w:t>pupil</w:t>
            </w:r>
            <w:r w:rsidRPr="00896200">
              <w:rPr>
                <w:rFonts w:asciiTheme="minorHAnsi" w:hAnsiTheme="minorHAnsi" w:cstheme="minorHAnsi"/>
                <w:sz w:val="18"/>
                <w:szCs w:val="18"/>
                <w:lang w:val="en-GB"/>
              </w:rPr>
              <w:t xml:space="preserve">s at the first parents’ meeting.  </w:t>
            </w:r>
          </w:p>
          <w:p w14:paraId="5CEA69F9" w14:textId="77777777" w:rsidR="004F778D" w:rsidRPr="00896200" w:rsidRDefault="004F778D" w:rsidP="00D25ACA">
            <w:pPr>
              <w:spacing w:after="120" w:line="240" w:lineRule="auto"/>
              <w:jc w:val="both"/>
              <w:rPr>
                <w:rFonts w:asciiTheme="minorHAnsi" w:hAnsiTheme="minorHAnsi" w:cstheme="minorHAnsi"/>
                <w:sz w:val="18"/>
                <w:szCs w:val="18"/>
                <w:lang w:val="en-GB"/>
              </w:rPr>
            </w:pPr>
          </w:p>
          <w:p w14:paraId="76AB9545" w14:textId="77777777" w:rsidR="00D70670" w:rsidRDefault="00D25ACA" w:rsidP="00D25ACA">
            <w:pPr>
              <w:spacing w:after="120"/>
              <w:contextualSpacing w:val="0"/>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Describe some risks of communication between a family and school and options for their prevention.</w:t>
            </w:r>
          </w:p>
          <w:p w14:paraId="6AC24870" w14:textId="77777777" w:rsidR="009079F3" w:rsidRDefault="009079F3" w:rsidP="00D25ACA">
            <w:pPr>
              <w:spacing w:after="120"/>
              <w:contextualSpacing w:val="0"/>
              <w:jc w:val="both"/>
              <w:rPr>
                <w:rFonts w:asciiTheme="minorHAnsi" w:hAnsiTheme="minorHAnsi" w:cstheme="minorHAnsi"/>
                <w:sz w:val="18"/>
                <w:szCs w:val="18"/>
                <w:lang w:val="en-GB"/>
              </w:rPr>
            </w:pPr>
          </w:p>
          <w:p w14:paraId="73AB29AF" w14:textId="40182E8D" w:rsidR="009079F3" w:rsidRPr="00896200" w:rsidRDefault="009079F3" w:rsidP="009079F3">
            <w:pPr>
              <w:spacing w:after="120"/>
              <w:contextualSpacing w:val="0"/>
              <w:jc w:val="both"/>
              <w:rPr>
                <w:rFonts w:asciiTheme="minorHAnsi" w:hAnsiTheme="minorHAnsi" w:cstheme="minorHAnsi"/>
                <w:color w:val="auto"/>
                <w:sz w:val="18"/>
                <w:szCs w:val="18"/>
                <w:lang w:val="en-GB"/>
              </w:rPr>
            </w:pPr>
          </w:p>
        </w:tc>
        <w:tc>
          <w:tcPr>
            <w:tcW w:w="4394" w:type="dxa"/>
            <w:vMerge w:val="restart"/>
          </w:tcPr>
          <w:p w14:paraId="11950D0F" w14:textId="77777777" w:rsidR="00BC7AFB" w:rsidRPr="00896200" w:rsidRDefault="00BC7AFB" w:rsidP="00BC7AFB">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Bear, G. G. (2010). </w:t>
            </w:r>
            <w:r w:rsidRPr="00896200">
              <w:rPr>
                <w:rFonts w:asciiTheme="minorHAnsi" w:hAnsiTheme="minorHAnsi" w:cstheme="minorHAnsi"/>
                <w:i/>
                <w:sz w:val="18"/>
                <w:szCs w:val="18"/>
                <w:lang w:val="en-GB"/>
              </w:rPr>
              <w:t xml:space="preserve">School discipline and self-discipline: A practical guide to promoting prosocial student </w:t>
            </w:r>
            <w:proofErr w:type="spellStart"/>
            <w:r w:rsidRPr="00896200">
              <w:rPr>
                <w:rFonts w:asciiTheme="minorHAnsi" w:hAnsiTheme="minorHAnsi" w:cstheme="minorHAnsi"/>
                <w:i/>
                <w:sz w:val="18"/>
                <w:szCs w:val="18"/>
                <w:lang w:val="en-GB"/>
              </w:rPr>
              <w:t>behavior</w:t>
            </w:r>
            <w:proofErr w:type="spellEnd"/>
            <w:r w:rsidRPr="00896200">
              <w:rPr>
                <w:rFonts w:asciiTheme="minorHAnsi" w:hAnsiTheme="minorHAnsi" w:cstheme="minorHAnsi"/>
                <w:sz w:val="18"/>
                <w:szCs w:val="18"/>
                <w:lang w:val="en-GB"/>
              </w:rPr>
              <w:t>. Guilford Press.</w:t>
            </w:r>
          </w:p>
          <w:p w14:paraId="1E22C494" w14:textId="77777777" w:rsidR="00BC7AFB" w:rsidRPr="00896200" w:rsidRDefault="00BC7AFB" w:rsidP="00BC7AFB">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Cangelosi, J. S. (2013). </w:t>
            </w:r>
            <w:r w:rsidRPr="00896200">
              <w:rPr>
                <w:rFonts w:asciiTheme="minorHAnsi" w:hAnsiTheme="minorHAnsi" w:cstheme="minorHAnsi"/>
                <w:i/>
                <w:sz w:val="18"/>
                <w:szCs w:val="18"/>
                <w:lang w:val="en-GB"/>
              </w:rPr>
              <w:t>Classroom management strategies: Gaining and maintaining students' cooperation</w:t>
            </w:r>
            <w:r w:rsidRPr="00896200">
              <w:rPr>
                <w:rFonts w:asciiTheme="minorHAnsi" w:hAnsiTheme="minorHAnsi" w:cstheme="minorHAnsi"/>
                <w:sz w:val="18"/>
                <w:szCs w:val="18"/>
                <w:lang w:val="en-GB"/>
              </w:rPr>
              <w:t>. John Wiley &amp; Sons.</w:t>
            </w:r>
          </w:p>
          <w:p w14:paraId="36DC2A39" w14:textId="77777777" w:rsidR="00BC7AFB" w:rsidRPr="00896200" w:rsidRDefault="00BC7AFB" w:rsidP="00BC7AFB">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Pace, J. L., &amp; Hemmings, A. (Eds.). (2006). </w:t>
            </w:r>
            <w:r w:rsidRPr="00896200">
              <w:rPr>
                <w:rFonts w:asciiTheme="minorHAnsi" w:hAnsiTheme="minorHAnsi" w:cstheme="minorHAnsi"/>
                <w:i/>
                <w:sz w:val="18"/>
                <w:szCs w:val="18"/>
                <w:lang w:val="en-GB"/>
              </w:rPr>
              <w:t>Classroom authority: Theory, research, and practice</w:t>
            </w:r>
            <w:r w:rsidRPr="00896200">
              <w:rPr>
                <w:rFonts w:asciiTheme="minorHAnsi" w:hAnsiTheme="minorHAnsi" w:cstheme="minorHAnsi"/>
                <w:sz w:val="18"/>
                <w:szCs w:val="18"/>
                <w:lang w:val="en-GB"/>
              </w:rPr>
              <w:t>. Routledge.</w:t>
            </w:r>
          </w:p>
          <w:p w14:paraId="1B03E871" w14:textId="4D3927A2" w:rsidR="00BC7AFB" w:rsidRPr="00896200" w:rsidRDefault="00BC7AFB" w:rsidP="00BC7AFB">
            <w:pPr>
              <w:spacing w:after="0" w:line="240" w:lineRule="auto"/>
              <w:ind w:right="34"/>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Yisrael, S. B. (2012). </w:t>
            </w:r>
            <w:r w:rsidRPr="00896200">
              <w:rPr>
                <w:rFonts w:asciiTheme="minorHAnsi" w:hAnsiTheme="minorHAnsi" w:cstheme="minorHAnsi"/>
                <w:i/>
                <w:sz w:val="18"/>
                <w:szCs w:val="18"/>
                <w:lang w:val="en-GB"/>
              </w:rPr>
              <w:t>Classroom management: A guide for urban schoolteachers</w:t>
            </w:r>
            <w:r w:rsidRPr="00896200">
              <w:rPr>
                <w:rFonts w:asciiTheme="minorHAnsi" w:hAnsiTheme="minorHAnsi" w:cstheme="minorHAnsi"/>
                <w:sz w:val="18"/>
                <w:szCs w:val="18"/>
                <w:lang w:val="en-GB"/>
              </w:rPr>
              <w:t>. Rowman &amp; Littlefield Education.</w:t>
            </w:r>
          </w:p>
          <w:p w14:paraId="4B0B9A01" w14:textId="77777777" w:rsidR="004F778D" w:rsidRPr="00896200" w:rsidRDefault="004F778D" w:rsidP="004F778D">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Epstein, J. L. (2009). </w:t>
            </w:r>
            <w:r w:rsidRPr="00896200">
              <w:rPr>
                <w:rFonts w:asciiTheme="minorHAnsi" w:hAnsiTheme="minorHAnsi" w:cstheme="minorHAnsi"/>
                <w:i/>
                <w:sz w:val="18"/>
                <w:szCs w:val="18"/>
                <w:lang w:val="en-GB"/>
              </w:rPr>
              <w:t>School, family, and community partnerships: Your handbook for action</w:t>
            </w:r>
            <w:r w:rsidRPr="00896200">
              <w:rPr>
                <w:rFonts w:asciiTheme="minorHAnsi" w:hAnsiTheme="minorHAnsi" w:cstheme="minorHAnsi"/>
                <w:sz w:val="18"/>
                <w:szCs w:val="18"/>
                <w:lang w:val="en-GB"/>
              </w:rPr>
              <w:t>. Corwin Press.</w:t>
            </w:r>
          </w:p>
          <w:p w14:paraId="17200610" w14:textId="77777777" w:rsidR="004F778D" w:rsidRPr="00896200" w:rsidRDefault="004F778D" w:rsidP="004F778D">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Steinberg, L. (2001). We know some things: Parent–adolescent relationships in retrospect and prospect</w:t>
            </w:r>
            <w:r w:rsidRPr="00896200">
              <w:rPr>
                <w:rFonts w:asciiTheme="minorHAnsi" w:hAnsiTheme="minorHAnsi" w:cstheme="minorHAnsi"/>
                <w:i/>
                <w:sz w:val="18"/>
                <w:szCs w:val="18"/>
                <w:lang w:val="en-GB"/>
              </w:rPr>
              <w:t>. Journal of Research on Adolescence, 11</w:t>
            </w:r>
            <w:r w:rsidRPr="00896200">
              <w:rPr>
                <w:rFonts w:asciiTheme="minorHAnsi" w:hAnsiTheme="minorHAnsi" w:cstheme="minorHAnsi"/>
                <w:sz w:val="18"/>
                <w:szCs w:val="18"/>
                <w:lang w:val="en-GB"/>
              </w:rPr>
              <w:t>(1), 1–19.</w:t>
            </w:r>
          </w:p>
          <w:p w14:paraId="561C4D46" w14:textId="77777777" w:rsidR="004F778D" w:rsidRPr="00896200" w:rsidRDefault="004F778D" w:rsidP="004F778D">
            <w:pPr>
              <w:spacing w:after="120" w:line="240" w:lineRule="auto"/>
              <w:jc w:val="both"/>
              <w:rPr>
                <w:rFonts w:asciiTheme="minorHAnsi" w:hAnsiTheme="minorHAnsi" w:cstheme="minorHAnsi"/>
                <w:i/>
                <w:sz w:val="18"/>
                <w:szCs w:val="18"/>
                <w:lang w:val="en-GB"/>
              </w:rPr>
            </w:pPr>
            <w:r w:rsidRPr="00896200">
              <w:rPr>
                <w:rFonts w:asciiTheme="minorHAnsi" w:hAnsiTheme="minorHAnsi" w:cstheme="minorHAnsi"/>
                <w:i/>
                <w:sz w:val="18"/>
                <w:szCs w:val="18"/>
                <w:lang w:val="en-GB"/>
              </w:rPr>
              <w:t xml:space="preserve">The Education System in the Czech Republic: </w:t>
            </w:r>
            <w:hyperlink r:id="rId7">
              <w:r w:rsidRPr="00896200">
                <w:rPr>
                  <w:rFonts w:asciiTheme="minorHAnsi" w:hAnsiTheme="minorHAnsi" w:cstheme="minorHAnsi"/>
                  <w:color w:val="0000FF"/>
                  <w:sz w:val="18"/>
                  <w:szCs w:val="18"/>
                  <w:u w:val="single"/>
                  <w:lang w:val="en-GB"/>
                </w:rPr>
                <w:t>http://www.msmt.cz/file/27043/download/</w:t>
              </w:r>
            </w:hyperlink>
          </w:p>
          <w:p w14:paraId="16CD56F1" w14:textId="77777777" w:rsidR="004F778D" w:rsidRPr="00896200" w:rsidRDefault="004F778D" w:rsidP="004F778D">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i/>
                <w:sz w:val="18"/>
                <w:szCs w:val="18"/>
                <w:lang w:val="en-GB"/>
              </w:rPr>
              <w:t xml:space="preserve">The Framework Educational Program for Basic Education (FEP BE): </w:t>
            </w:r>
            <w:hyperlink r:id="rId8">
              <w:r w:rsidRPr="00896200">
                <w:rPr>
                  <w:rFonts w:asciiTheme="minorHAnsi" w:hAnsiTheme="minorHAnsi" w:cstheme="minorHAnsi"/>
                  <w:color w:val="0000FF"/>
                  <w:sz w:val="18"/>
                  <w:szCs w:val="18"/>
                  <w:u w:val="single"/>
                  <w:lang w:val="en-GB"/>
                </w:rPr>
                <w:t>www.msmt.cz/file/9481_1_1/</w:t>
              </w:r>
            </w:hyperlink>
          </w:p>
          <w:p w14:paraId="006FA512" w14:textId="5E8D18B1" w:rsidR="004F778D" w:rsidRPr="00896200" w:rsidRDefault="004F778D" w:rsidP="004F778D">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Greger, D., &amp; </w:t>
            </w:r>
            <w:proofErr w:type="spellStart"/>
            <w:r w:rsidRPr="00896200">
              <w:rPr>
                <w:rFonts w:asciiTheme="minorHAnsi" w:hAnsiTheme="minorHAnsi" w:cstheme="minorHAnsi"/>
                <w:sz w:val="18"/>
                <w:szCs w:val="18"/>
                <w:lang w:val="en-GB"/>
              </w:rPr>
              <w:t>Walterová</w:t>
            </w:r>
            <w:proofErr w:type="spellEnd"/>
            <w:r w:rsidRPr="00896200">
              <w:rPr>
                <w:rFonts w:asciiTheme="minorHAnsi" w:hAnsiTheme="minorHAnsi" w:cstheme="minorHAnsi"/>
                <w:sz w:val="18"/>
                <w:szCs w:val="18"/>
                <w:lang w:val="en-GB"/>
              </w:rPr>
              <w:t xml:space="preserve">, E. (2007). In pursuit of educational change: The transformation of education in the Czech Republic. </w:t>
            </w:r>
            <w:r w:rsidRPr="00896200">
              <w:rPr>
                <w:rFonts w:asciiTheme="minorHAnsi" w:hAnsiTheme="minorHAnsi" w:cstheme="minorHAnsi"/>
                <w:i/>
                <w:sz w:val="18"/>
                <w:szCs w:val="18"/>
                <w:lang w:val="en-GB"/>
              </w:rPr>
              <w:t>Orbis scholae, 1</w:t>
            </w:r>
            <w:r w:rsidRPr="00896200">
              <w:rPr>
                <w:rFonts w:asciiTheme="minorHAnsi" w:hAnsiTheme="minorHAnsi" w:cstheme="minorHAnsi"/>
                <w:sz w:val="18"/>
                <w:szCs w:val="18"/>
                <w:lang w:val="en-GB"/>
              </w:rPr>
              <w:t>(2), 11–44.</w:t>
            </w:r>
          </w:p>
          <w:p w14:paraId="3CE22754" w14:textId="77777777" w:rsidR="004F778D" w:rsidRPr="00896200" w:rsidRDefault="004F778D" w:rsidP="00BC7AFB">
            <w:pPr>
              <w:spacing w:after="0" w:line="240" w:lineRule="auto"/>
              <w:ind w:right="34"/>
              <w:jc w:val="both"/>
              <w:rPr>
                <w:rFonts w:asciiTheme="minorHAnsi" w:eastAsia="Times New Roman" w:hAnsiTheme="minorHAnsi" w:cstheme="minorHAnsi"/>
                <w:color w:val="auto"/>
                <w:sz w:val="18"/>
                <w:szCs w:val="18"/>
                <w:lang w:val="en-GB"/>
              </w:rPr>
            </w:pPr>
          </w:p>
          <w:p w14:paraId="796FC9DA" w14:textId="1095D1F1" w:rsidR="00D70670" w:rsidRPr="00896200" w:rsidRDefault="00D70670" w:rsidP="00933A3F">
            <w:pPr>
              <w:spacing w:after="0" w:line="240" w:lineRule="auto"/>
              <w:ind w:left="174" w:right="34"/>
              <w:jc w:val="both"/>
              <w:rPr>
                <w:rFonts w:asciiTheme="minorHAnsi" w:eastAsia="Times New Roman" w:hAnsiTheme="minorHAnsi" w:cstheme="minorHAnsi"/>
                <w:color w:val="auto"/>
                <w:sz w:val="18"/>
                <w:szCs w:val="18"/>
                <w:lang w:val="en-GB"/>
              </w:rPr>
            </w:pPr>
          </w:p>
        </w:tc>
      </w:tr>
      <w:tr w:rsidR="001C71C8" w:rsidRPr="00896200" w14:paraId="7E4FFBF5" w14:textId="509FB112" w:rsidTr="006F0750">
        <w:trPr>
          <w:trHeight w:val="1540"/>
        </w:trPr>
        <w:tc>
          <w:tcPr>
            <w:tcW w:w="1134" w:type="dxa"/>
            <w:vMerge/>
            <w:tcMar>
              <w:left w:w="115" w:type="dxa"/>
              <w:right w:w="115" w:type="dxa"/>
            </w:tcMar>
          </w:tcPr>
          <w:p w14:paraId="0F4F4F24" w14:textId="77777777" w:rsidR="001C71C8" w:rsidRPr="00896200" w:rsidRDefault="001C71C8" w:rsidP="00386661">
            <w:pPr>
              <w:spacing w:after="120" w:line="240" w:lineRule="auto"/>
              <w:contextualSpacing w:val="0"/>
              <w:jc w:val="both"/>
              <w:rPr>
                <w:rFonts w:asciiTheme="minorHAnsi" w:hAnsiTheme="minorHAnsi" w:cstheme="minorHAnsi"/>
                <w:color w:val="auto"/>
                <w:sz w:val="18"/>
                <w:szCs w:val="18"/>
                <w:lang w:val="en-GB"/>
              </w:rPr>
            </w:pPr>
          </w:p>
        </w:tc>
        <w:tc>
          <w:tcPr>
            <w:tcW w:w="5245" w:type="dxa"/>
          </w:tcPr>
          <w:p w14:paraId="1D3C0342" w14:textId="6745DCA9" w:rsidR="00C557F7" w:rsidRPr="00896200" w:rsidRDefault="00C557F7" w:rsidP="00386661">
            <w:pPr>
              <w:spacing w:after="120"/>
              <w:jc w:val="both"/>
              <w:rPr>
                <w:rFonts w:asciiTheme="minorHAnsi" w:hAnsiTheme="minorHAnsi" w:cstheme="minorHAnsi"/>
                <w:b/>
                <w:color w:val="auto"/>
                <w:sz w:val="18"/>
                <w:szCs w:val="18"/>
                <w:lang w:val="en-GB"/>
              </w:rPr>
            </w:pPr>
            <w:r w:rsidRPr="00896200">
              <w:rPr>
                <w:rFonts w:asciiTheme="minorHAnsi" w:hAnsiTheme="minorHAnsi" w:cstheme="minorHAnsi"/>
                <w:b/>
                <w:color w:val="auto"/>
                <w:sz w:val="18"/>
                <w:szCs w:val="18"/>
                <w:lang w:val="en-GB"/>
              </w:rPr>
              <w:t>PED-PSY</w:t>
            </w:r>
          </w:p>
          <w:p w14:paraId="1A7FCD54" w14:textId="64BAB7A8" w:rsidR="001C71C8" w:rsidRPr="00896200" w:rsidRDefault="00ED183E" w:rsidP="00386661">
            <w:pPr>
              <w:spacing w:after="120"/>
              <w:jc w:val="both"/>
              <w:rPr>
                <w:b/>
                <w:color w:val="auto"/>
                <w:sz w:val="18"/>
                <w:szCs w:val="18"/>
                <w:lang w:val="en-GB"/>
              </w:rPr>
            </w:pPr>
            <w:r w:rsidRPr="00896200">
              <w:rPr>
                <w:b/>
                <w:color w:val="auto"/>
                <w:sz w:val="18"/>
                <w:szCs w:val="18"/>
                <w:lang w:val="en-GB"/>
              </w:rPr>
              <w:t>Theories of education, relationship between upbringing and education</w:t>
            </w:r>
            <w:r w:rsidR="001C71C8" w:rsidRPr="00896200">
              <w:rPr>
                <w:b/>
                <w:color w:val="auto"/>
                <w:sz w:val="18"/>
                <w:szCs w:val="18"/>
                <w:lang w:val="en-GB"/>
              </w:rPr>
              <w:t>.</w:t>
            </w:r>
            <w:r w:rsidR="0034211D" w:rsidRPr="00896200">
              <w:rPr>
                <w:b/>
                <w:color w:val="auto"/>
                <w:sz w:val="18"/>
                <w:szCs w:val="18"/>
                <w:lang w:val="en-GB"/>
              </w:rPr>
              <w:t xml:space="preserve"> </w:t>
            </w:r>
          </w:p>
          <w:p w14:paraId="63E12036" w14:textId="77777777" w:rsidR="00ED183E" w:rsidRPr="00896200" w:rsidRDefault="00ED183E" w:rsidP="000050C8">
            <w:pPr>
              <w:spacing w:after="120"/>
              <w:jc w:val="both"/>
              <w:rPr>
                <w:b/>
                <w:color w:val="auto"/>
                <w:sz w:val="18"/>
                <w:szCs w:val="18"/>
                <w:lang w:val="en-GB"/>
              </w:rPr>
            </w:pPr>
            <w:r w:rsidRPr="00896200">
              <w:rPr>
                <w:b/>
                <w:color w:val="auto"/>
                <w:sz w:val="18"/>
                <w:szCs w:val="18"/>
                <w:lang w:val="en-GB"/>
              </w:rPr>
              <w:t>Current school and its influence on a pupil</w:t>
            </w:r>
          </w:p>
          <w:p w14:paraId="60FFD0AD" w14:textId="781C817C" w:rsidR="00ED183E" w:rsidRPr="00162D85" w:rsidRDefault="00667E58" w:rsidP="00ED183E">
            <w:pPr>
              <w:spacing w:after="120"/>
              <w:jc w:val="both"/>
              <w:rPr>
                <w:rFonts w:asciiTheme="minorHAnsi" w:hAnsiTheme="minorHAnsi" w:cstheme="minorHAnsi"/>
                <w:b/>
                <w:bCs/>
                <w:color w:val="auto"/>
                <w:sz w:val="18"/>
                <w:szCs w:val="18"/>
                <w:lang w:val="en-GB"/>
              </w:rPr>
            </w:pPr>
            <w:r w:rsidRPr="00162D85">
              <w:rPr>
                <w:rStyle w:val="cf01"/>
                <w:rFonts w:asciiTheme="minorHAnsi" w:hAnsiTheme="minorHAnsi" w:cstheme="minorHAnsi"/>
                <w:b/>
                <w:bCs/>
                <w:lang w:val="en-GB"/>
              </w:rPr>
              <w:t>Understanding pupil needs</w:t>
            </w:r>
            <w:r w:rsidR="00162D85" w:rsidRPr="00162D85">
              <w:rPr>
                <w:rStyle w:val="cf01"/>
                <w:rFonts w:asciiTheme="minorHAnsi" w:hAnsiTheme="minorHAnsi" w:cstheme="minorHAnsi"/>
                <w:b/>
                <w:bCs/>
                <w:lang w:val="en-GB"/>
              </w:rPr>
              <w:t>.</w:t>
            </w:r>
          </w:p>
          <w:p w14:paraId="524FBC19" w14:textId="77777777" w:rsidR="004632DE" w:rsidRPr="00896200" w:rsidRDefault="004632DE" w:rsidP="0034211D">
            <w:pPr>
              <w:spacing w:after="0" w:line="240" w:lineRule="auto"/>
              <w:rPr>
                <w:b/>
                <w:color w:val="auto"/>
                <w:sz w:val="18"/>
                <w:szCs w:val="18"/>
                <w:lang w:val="en-GB"/>
              </w:rPr>
            </w:pPr>
          </w:p>
          <w:p w14:paraId="09712799" w14:textId="77777777" w:rsidR="00ED183E" w:rsidRPr="00896200" w:rsidRDefault="00ED183E" w:rsidP="009079F3">
            <w:pPr>
              <w:pStyle w:val="Odstavecseseznamem"/>
              <w:numPr>
                <w:ilvl w:val="0"/>
                <w:numId w:val="6"/>
              </w:numPr>
              <w:spacing w:after="120"/>
              <w:jc w:val="both"/>
              <w:rPr>
                <w:color w:val="auto"/>
                <w:sz w:val="18"/>
                <w:szCs w:val="18"/>
                <w:lang w:val="en-GB"/>
              </w:rPr>
            </w:pPr>
            <w:r w:rsidRPr="00896200">
              <w:rPr>
                <w:b/>
                <w:color w:val="auto"/>
                <w:sz w:val="18"/>
                <w:szCs w:val="18"/>
                <w:lang w:val="en-GB"/>
              </w:rPr>
              <w:t>Education and cross-curricular topics in school</w:t>
            </w:r>
            <w:r w:rsidRPr="00896200">
              <w:rPr>
                <w:color w:val="auto"/>
                <w:sz w:val="18"/>
                <w:szCs w:val="18"/>
                <w:lang w:val="en-GB"/>
              </w:rPr>
              <w:t xml:space="preserve">, global education as a formative process, antinomy of education, education styles according to Steinberg. </w:t>
            </w:r>
          </w:p>
          <w:p w14:paraId="1C5558C8" w14:textId="0E289C98" w:rsidR="00BC7AFB" w:rsidRPr="00896200" w:rsidRDefault="00C721D7" w:rsidP="009079F3">
            <w:pPr>
              <w:pStyle w:val="Odstavecseseznamem"/>
              <w:numPr>
                <w:ilvl w:val="0"/>
                <w:numId w:val="6"/>
              </w:numPr>
              <w:spacing w:after="120"/>
              <w:jc w:val="both"/>
              <w:rPr>
                <w:rFonts w:asciiTheme="minorHAnsi" w:eastAsia="Times New Roman" w:hAnsiTheme="minorHAnsi" w:cstheme="minorHAnsi"/>
                <w:color w:val="auto"/>
                <w:sz w:val="18"/>
                <w:szCs w:val="18"/>
                <w:lang w:val="en-GB"/>
              </w:rPr>
            </w:pPr>
            <w:r>
              <w:rPr>
                <w:rFonts w:asciiTheme="minorHAnsi" w:eastAsia="Times New Roman" w:hAnsiTheme="minorHAnsi" w:cstheme="minorHAnsi"/>
                <w:b/>
                <w:color w:val="auto"/>
                <w:sz w:val="18"/>
                <w:szCs w:val="18"/>
                <w:lang w:val="en-GB"/>
              </w:rPr>
              <w:t>C</w:t>
            </w:r>
            <w:r w:rsidR="00BE0D78" w:rsidRPr="00896200">
              <w:rPr>
                <w:rFonts w:asciiTheme="minorHAnsi" w:eastAsia="Times New Roman" w:hAnsiTheme="minorHAnsi" w:cstheme="minorHAnsi"/>
                <w:b/>
                <w:color w:val="auto"/>
                <w:sz w:val="18"/>
                <w:szCs w:val="18"/>
                <w:lang w:val="en-GB"/>
              </w:rPr>
              <w:t xml:space="preserve">hallenging life situations in a </w:t>
            </w:r>
            <w:r w:rsidR="00BC7AFB" w:rsidRPr="00896200">
              <w:rPr>
                <w:rFonts w:asciiTheme="minorHAnsi" w:eastAsia="Times New Roman" w:hAnsiTheme="minorHAnsi" w:cstheme="minorHAnsi"/>
                <w:b/>
                <w:color w:val="auto"/>
                <w:sz w:val="18"/>
                <w:szCs w:val="18"/>
                <w:lang w:val="en-GB"/>
              </w:rPr>
              <w:t>pupi</w:t>
            </w:r>
            <w:r w:rsidR="00BE0D78" w:rsidRPr="00896200">
              <w:rPr>
                <w:rFonts w:asciiTheme="minorHAnsi" w:eastAsia="Times New Roman" w:hAnsiTheme="minorHAnsi" w:cstheme="minorHAnsi"/>
                <w:b/>
                <w:color w:val="auto"/>
                <w:sz w:val="18"/>
                <w:szCs w:val="18"/>
                <w:lang w:val="en-GB"/>
              </w:rPr>
              <w:t>l’s life.</w:t>
            </w:r>
            <w:r w:rsidR="00BE0D78" w:rsidRPr="00896200">
              <w:rPr>
                <w:rFonts w:asciiTheme="minorHAnsi" w:eastAsia="Times New Roman" w:hAnsiTheme="minorHAnsi" w:cstheme="minorHAnsi"/>
                <w:color w:val="auto"/>
                <w:sz w:val="18"/>
                <w:szCs w:val="18"/>
                <w:lang w:val="en-GB"/>
              </w:rPr>
              <w:t xml:space="preserve"> School education as a source of stress. Transition between educational institutions as a demanding life situation. Stress theory (Selye, Lazarus). Ways of stress management (coping strategies). Types of demanding life situations for school age children. Principles of crisis intervention.</w:t>
            </w:r>
          </w:p>
          <w:p w14:paraId="476B84A2" w14:textId="1775DF0A" w:rsidR="009079F3" w:rsidRPr="00162D85" w:rsidRDefault="009079F3" w:rsidP="009A512B">
            <w:pPr>
              <w:pStyle w:val="Odstavecseseznamem"/>
              <w:numPr>
                <w:ilvl w:val="0"/>
                <w:numId w:val="6"/>
              </w:numPr>
              <w:spacing w:after="120"/>
              <w:jc w:val="both"/>
              <w:rPr>
                <w:rFonts w:asciiTheme="minorHAnsi" w:eastAsia="Times New Roman" w:hAnsiTheme="minorHAnsi" w:cstheme="minorHAnsi"/>
                <w:b/>
                <w:bCs/>
                <w:color w:val="auto"/>
                <w:sz w:val="18"/>
                <w:szCs w:val="18"/>
                <w:lang w:val="en-GB"/>
              </w:rPr>
            </w:pPr>
            <w:r w:rsidRPr="00162D85">
              <w:rPr>
                <w:rFonts w:asciiTheme="minorHAnsi" w:hAnsiTheme="minorHAnsi" w:cstheme="minorHAnsi"/>
                <w:b/>
                <w:sz w:val="18"/>
                <w:szCs w:val="18"/>
                <w:lang w:val="en-GB"/>
              </w:rPr>
              <w:t>Learning motivation, working with motivation in school.</w:t>
            </w:r>
            <w:r w:rsidRPr="00162D85">
              <w:rPr>
                <w:rFonts w:asciiTheme="minorHAnsi" w:hAnsiTheme="minorHAnsi" w:cstheme="minorHAnsi"/>
                <w:sz w:val="18"/>
                <w:szCs w:val="18"/>
                <w:lang w:val="en-GB"/>
              </w:rPr>
              <w:t xml:space="preserve"> Motivation theory and theory of needs in educational environment (cognitive, social; theory of need for achievement and need to avoid failure). Working with aspiration level of pupils in education. Motivation</w:t>
            </w:r>
            <w:r w:rsidRPr="00162D85">
              <w:rPr>
                <w:rFonts w:asciiTheme="minorHAnsi" w:hAnsiTheme="minorHAnsi" w:cstheme="minorHAnsi"/>
                <w:lang w:val="en-GB"/>
              </w:rPr>
              <w:t xml:space="preserve"> </w:t>
            </w:r>
            <w:r w:rsidRPr="00162D85">
              <w:rPr>
                <w:rFonts w:asciiTheme="minorHAnsi" w:hAnsiTheme="minorHAnsi" w:cstheme="minorHAnsi"/>
                <w:sz w:val="18"/>
                <w:szCs w:val="18"/>
                <w:lang w:val="en-GB"/>
              </w:rPr>
              <w:t>diagnostics and working with motivation. Principles of using rewards and punishments. Factors decreasing motivation and school achievement (boredom and fear in school).</w:t>
            </w:r>
          </w:p>
          <w:p w14:paraId="5ECB8441" w14:textId="5352EFEF" w:rsidR="003512E5" w:rsidRPr="003512E5" w:rsidRDefault="003512E5" w:rsidP="009079F3">
            <w:pPr>
              <w:pStyle w:val="Odstavecseseznamem"/>
              <w:numPr>
                <w:ilvl w:val="0"/>
                <w:numId w:val="6"/>
              </w:numPr>
              <w:spacing w:after="120"/>
              <w:jc w:val="both"/>
              <w:rPr>
                <w:rFonts w:asciiTheme="minorHAnsi" w:eastAsia="Times New Roman" w:hAnsiTheme="minorHAnsi" w:cstheme="minorHAnsi"/>
                <w:color w:val="auto"/>
                <w:sz w:val="18"/>
                <w:szCs w:val="18"/>
                <w:lang w:val="en-GB"/>
              </w:rPr>
            </w:pPr>
            <w:r w:rsidRPr="003512E5">
              <w:rPr>
                <w:rFonts w:asciiTheme="minorHAnsi" w:eastAsia="Times New Roman" w:hAnsiTheme="minorHAnsi" w:cstheme="minorHAnsi"/>
                <w:b/>
                <w:bCs/>
                <w:color w:val="auto"/>
                <w:sz w:val="18"/>
                <w:szCs w:val="18"/>
                <w:lang w:val="en-GB"/>
              </w:rPr>
              <w:t>Developmental specifics of the learner</w:t>
            </w:r>
            <w:r>
              <w:rPr>
                <w:rFonts w:asciiTheme="minorHAnsi" w:eastAsia="Times New Roman" w:hAnsiTheme="minorHAnsi" w:cstheme="minorHAnsi"/>
                <w:b/>
                <w:bCs/>
                <w:color w:val="auto"/>
                <w:sz w:val="18"/>
                <w:szCs w:val="18"/>
                <w:lang w:val="en-GB"/>
              </w:rPr>
              <w:t xml:space="preserve">. </w:t>
            </w:r>
            <w:r w:rsidRPr="003512E5">
              <w:rPr>
                <w:rFonts w:asciiTheme="minorHAnsi" w:eastAsia="Times New Roman" w:hAnsiTheme="minorHAnsi" w:cstheme="minorHAnsi"/>
                <w:color w:val="auto"/>
                <w:sz w:val="18"/>
                <w:szCs w:val="18"/>
                <w:lang w:val="en-GB"/>
              </w:rPr>
              <w:t>Periodization of development and its various aspects (cognitive</w:t>
            </w:r>
            <w:r w:rsidRPr="003512E5">
              <w:rPr>
                <w:rFonts w:asciiTheme="minorHAnsi" w:hAnsiTheme="minorHAnsi" w:cstheme="minorHAnsi"/>
                <w:lang w:val="en-GB"/>
              </w:rPr>
              <w:t xml:space="preserve">, </w:t>
            </w:r>
            <w:r w:rsidRPr="003512E5">
              <w:rPr>
                <w:rFonts w:asciiTheme="minorHAnsi" w:eastAsia="Times New Roman" w:hAnsiTheme="minorHAnsi" w:cstheme="minorHAnsi"/>
                <w:color w:val="auto"/>
                <w:sz w:val="18"/>
                <w:szCs w:val="18"/>
                <w:lang w:val="en-GB"/>
              </w:rPr>
              <w:t xml:space="preserve">psychosocial, emotional, and physical development; </w:t>
            </w:r>
            <w:r w:rsidRPr="003512E5">
              <w:rPr>
                <w:rFonts w:asciiTheme="minorHAnsi" w:eastAsia="Times New Roman" w:hAnsiTheme="minorHAnsi" w:cstheme="minorHAnsi"/>
                <w:bCs/>
                <w:color w:val="auto"/>
                <w:sz w:val="18"/>
                <w:szCs w:val="18"/>
                <w:lang w:val="en-GB"/>
              </w:rPr>
              <w:t>critical and sensitive periods, developmental milestones</w:t>
            </w:r>
            <w:r w:rsidRPr="003512E5">
              <w:rPr>
                <w:rFonts w:asciiTheme="minorHAnsi" w:eastAsia="Times New Roman" w:hAnsiTheme="minorHAnsi" w:cstheme="minorHAnsi"/>
                <w:color w:val="auto"/>
                <w:sz w:val="18"/>
                <w:szCs w:val="18"/>
                <w:lang w:val="en-GB"/>
              </w:rPr>
              <w:t>). Attachment theory and psychoso</w:t>
            </w:r>
            <w:r w:rsidRPr="003512E5">
              <w:rPr>
                <w:rFonts w:asciiTheme="minorHAnsi" w:eastAsia="Times New Roman" w:hAnsiTheme="minorHAnsi" w:cstheme="minorHAnsi"/>
                <w:color w:val="auto"/>
                <w:sz w:val="18"/>
                <w:szCs w:val="18"/>
                <w:lang w:val="en-GB"/>
              </w:rPr>
              <w:lastRenderedPageBreak/>
              <w:t xml:space="preserve">cial deprivation in childhood. Emotions (classification, expressions) and development of emotional regulation. Neurotic disorders. Characteristics of an older school-aged child in psychological theories (Erikson, Piaget, Kohlberg). Developmental needs and developmental crises in relation to education.  </w:t>
            </w:r>
          </w:p>
          <w:p w14:paraId="6B5F17F4" w14:textId="59DFE716" w:rsidR="0020682E" w:rsidRPr="0020682E" w:rsidRDefault="00BC7AFB" w:rsidP="009079F3">
            <w:pPr>
              <w:pStyle w:val="Odstavecseseznamem"/>
              <w:numPr>
                <w:ilvl w:val="0"/>
                <w:numId w:val="6"/>
              </w:numPr>
              <w:spacing w:after="120"/>
              <w:jc w:val="both"/>
              <w:rPr>
                <w:rFonts w:asciiTheme="minorHAnsi" w:eastAsia="Times New Roman" w:hAnsiTheme="minorHAnsi" w:cstheme="minorHAnsi"/>
                <w:color w:val="auto"/>
                <w:sz w:val="18"/>
                <w:szCs w:val="18"/>
                <w:lang w:val="en-GB"/>
              </w:rPr>
            </w:pPr>
            <w:r w:rsidRPr="003512E5">
              <w:rPr>
                <w:rFonts w:asciiTheme="minorHAnsi" w:eastAsia="Times New Roman" w:hAnsiTheme="minorHAnsi" w:cstheme="minorHAnsi"/>
                <w:b/>
                <w:color w:val="auto"/>
                <w:sz w:val="18"/>
                <w:szCs w:val="18"/>
                <w:lang w:val="en-GB"/>
              </w:rPr>
              <w:t>Pupils with behavioural difficulties</w:t>
            </w:r>
            <w:r w:rsidRPr="003512E5">
              <w:rPr>
                <w:rFonts w:asciiTheme="minorHAnsi" w:eastAsia="Times New Roman" w:hAnsiTheme="minorHAnsi" w:cstheme="minorHAnsi"/>
                <w:color w:val="auto"/>
                <w:sz w:val="18"/>
                <w:szCs w:val="18"/>
                <w:lang w:val="en-GB"/>
              </w:rPr>
              <w:t xml:space="preserve"> and their perception by the teacher. Concept of problematic behaviour and specific behavioural disorders. Possible causes of problematic behaviour. Displays of problematic behaviour. Possibilities of correction of problematic behaviour. School procedures when working with a child with behaviour difficulties (including the role of the class teacher and school counselling centre</w:t>
            </w:r>
            <w:r w:rsidRPr="003512E5">
              <w:rPr>
                <w:rFonts w:asciiTheme="minorHAnsi" w:eastAsia="Times New Roman" w:hAnsiTheme="minorHAnsi" w:cstheme="minorHAnsi"/>
                <w:color w:val="auto"/>
                <w:sz w:val="18"/>
                <w:szCs w:val="18"/>
                <w:lang w:val="en-US"/>
              </w:rPr>
              <w:t xml:space="preserve">). </w:t>
            </w:r>
            <w:r w:rsidR="003512E5" w:rsidRPr="003512E5">
              <w:rPr>
                <w:rStyle w:val="cf01"/>
                <w:rFonts w:asciiTheme="minorHAnsi" w:hAnsiTheme="minorHAnsi" w:cstheme="minorHAnsi"/>
                <w:lang w:val="en-US"/>
              </w:rPr>
              <w:t>Role of perceptual errors and cognitive biases in interactions between teachers and pupils.</w:t>
            </w:r>
          </w:p>
        </w:tc>
        <w:tc>
          <w:tcPr>
            <w:tcW w:w="4111" w:type="dxa"/>
            <w:vMerge/>
            <w:tcMar>
              <w:left w:w="115" w:type="dxa"/>
              <w:right w:w="115" w:type="dxa"/>
            </w:tcMar>
          </w:tcPr>
          <w:p w14:paraId="3A26D1EB" w14:textId="77777777" w:rsidR="001C71C8" w:rsidRPr="00896200" w:rsidRDefault="001C71C8" w:rsidP="00AB1B11">
            <w:pPr>
              <w:pStyle w:val="Odstavecseseznamem"/>
              <w:numPr>
                <w:ilvl w:val="1"/>
                <w:numId w:val="1"/>
              </w:numPr>
              <w:spacing w:after="120"/>
              <w:ind w:left="452"/>
              <w:jc w:val="both"/>
              <w:rPr>
                <w:rFonts w:asciiTheme="minorHAnsi" w:hAnsiTheme="minorHAnsi" w:cstheme="minorHAnsi"/>
                <w:color w:val="auto"/>
                <w:sz w:val="18"/>
                <w:szCs w:val="18"/>
                <w:lang w:val="en-GB"/>
              </w:rPr>
            </w:pPr>
          </w:p>
        </w:tc>
        <w:tc>
          <w:tcPr>
            <w:tcW w:w="4394" w:type="dxa"/>
            <w:vMerge/>
          </w:tcPr>
          <w:p w14:paraId="1958E991" w14:textId="3939D71E" w:rsidR="001C71C8" w:rsidRPr="00896200" w:rsidRDefault="001C71C8" w:rsidP="00386661">
            <w:pPr>
              <w:spacing w:after="120"/>
              <w:ind w:left="175" w:right="34" w:hanging="83"/>
              <w:jc w:val="both"/>
              <w:rPr>
                <w:rFonts w:asciiTheme="minorHAnsi" w:hAnsiTheme="minorHAnsi" w:cstheme="minorHAnsi"/>
                <w:color w:val="auto"/>
                <w:sz w:val="18"/>
                <w:szCs w:val="18"/>
                <w:lang w:val="en-GB"/>
              </w:rPr>
            </w:pPr>
          </w:p>
        </w:tc>
      </w:tr>
      <w:tr w:rsidR="0006097F" w:rsidRPr="00896200" w14:paraId="78AB4D75" w14:textId="3E13EE4C" w:rsidTr="006F0750">
        <w:trPr>
          <w:trHeight w:val="130"/>
        </w:trPr>
        <w:tc>
          <w:tcPr>
            <w:tcW w:w="1134" w:type="dxa"/>
            <w:vMerge w:val="restart"/>
            <w:tcMar>
              <w:left w:w="115" w:type="dxa"/>
              <w:right w:w="115" w:type="dxa"/>
            </w:tcMar>
          </w:tcPr>
          <w:p w14:paraId="69CD6FC1" w14:textId="50C1D786" w:rsidR="0006097F" w:rsidRPr="00896200" w:rsidRDefault="006F0750" w:rsidP="00386661">
            <w:pPr>
              <w:spacing w:after="120" w:line="240" w:lineRule="auto"/>
              <w:contextualSpacing w:val="0"/>
              <w:jc w:val="both"/>
              <w:rPr>
                <w:rFonts w:asciiTheme="minorHAnsi" w:hAnsiTheme="minorHAnsi" w:cstheme="minorHAnsi"/>
                <w:color w:val="auto"/>
                <w:sz w:val="18"/>
                <w:szCs w:val="18"/>
                <w:lang w:val="en-GB"/>
              </w:rPr>
            </w:pPr>
            <w:r w:rsidRPr="00896200">
              <w:rPr>
                <w:rFonts w:asciiTheme="minorHAnsi" w:hAnsiTheme="minorHAnsi" w:cstheme="minorHAnsi"/>
                <w:color w:val="auto"/>
                <w:sz w:val="18"/>
                <w:szCs w:val="18"/>
                <w:lang w:val="en-GB"/>
              </w:rPr>
              <w:t>3.LEARNING</w:t>
            </w:r>
          </w:p>
        </w:tc>
        <w:tc>
          <w:tcPr>
            <w:tcW w:w="5245" w:type="dxa"/>
          </w:tcPr>
          <w:p w14:paraId="094532E2" w14:textId="77777777" w:rsidR="0006097F" w:rsidRPr="00896200" w:rsidRDefault="0006097F" w:rsidP="00386661">
            <w:pPr>
              <w:spacing w:after="120"/>
              <w:jc w:val="both"/>
              <w:rPr>
                <w:rFonts w:asciiTheme="minorHAnsi" w:eastAsia="Times New Roman" w:hAnsiTheme="minorHAnsi" w:cstheme="minorHAnsi"/>
                <w:color w:val="auto"/>
                <w:sz w:val="18"/>
                <w:szCs w:val="18"/>
                <w:lang w:val="en-GB"/>
              </w:rPr>
            </w:pPr>
            <w:r w:rsidRPr="00896200">
              <w:rPr>
                <w:rFonts w:asciiTheme="minorHAnsi" w:eastAsia="Times New Roman" w:hAnsiTheme="minorHAnsi" w:cstheme="minorHAnsi"/>
                <w:b/>
                <w:color w:val="auto"/>
                <w:sz w:val="18"/>
                <w:szCs w:val="18"/>
                <w:lang w:val="en-GB"/>
              </w:rPr>
              <w:t>DID</w:t>
            </w:r>
            <w:r w:rsidRPr="00896200">
              <w:rPr>
                <w:rFonts w:asciiTheme="minorHAnsi" w:eastAsia="Times New Roman" w:hAnsiTheme="minorHAnsi" w:cstheme="minorHAnsi"/>
                <w:color w:val="auto"/>
                <w:sz w:val="18"/>
                <w:szCs w:val="18"/>
                <w:lang w:val="en-GB"/>
              </w:rPr>
              <w:t xml:space="preserve"> </w:t>
            </w:r>
          </w:p>
          <w:p w14:paraId="3EBDAD91" w14:textId="10B70F9F" w:rsidR="0006097F" w:rsidRPr="00896200" w:rsidRDefault="0006097F" w:rsidP="00386661">
            <w:pPr>
              <w:spacing w:after="120"/>
              <w:jc w:val="both"/>
              <w:rPr>
                <w:rFonts w:eastAsia="Times New Roman" w:cstheme="minorHAnsi"/>
                <w:color w:val="auto"/>
                <w:sz w:val="18"/>
                <w:szCs w:val="18"/>
                <w:lang w:val="en-GB"/>
              </w:rPr>
            </w:pPr>
            <w:r w:rsidRPr="00896200">
              <w:rPr>
                <w:rFonts w:eastAsia="Times New Roman" w:cstheme="minorHAnsi"/>
                <w:color w:val="auto"/>
                <w:sz w:val="18"/>
                <w:szCs w:val="18"/>
                <w:lang w:val="en-GB"/>
              </w:rPr>
              <w:t>Theories of second language acquisition (</w:t>
            </w:r>
            <w:proofErr w:type="spellStart"/>
            <w:r w:rsidRPr="00896200">
              <w:rPr>
                <w:rFonts w:eastAsia="Times New Roman" w:cstheme="minorHAnsi"/>
                <w:color w:val="auto"/>
                <w:sz w:val="18"/>
                <w:szCs w:val="18"/>
                <w:lang w:val="en-GB"/>
              </w:rPr>
              <w:t>behaviorism</w:t>
            </w:r>
            <w:proofErr w:type="spellEnd"/>
            <w:r w:rsidRPr="00896200">
              <w:rPr>
                <w:rFonts w:eastAsia="Times New Roman" w:cstheme="minorHAnsi"/>
                <w:color w:val="auto"/>
                <w:sz w:val="18"/>
                <w:szCs w:val="18"/>
                <w:lang w:val="en-GB"/>
              </w:rPr>
              <w:t xml:space="preserve">, innatism, Monitor Model, information processing, social interactionism) - main characteristics of </w:t>
            </w:r>
            <w:proofErr w:type="gramStart"/>
            <w:r w:rsidRPr="00896200">
              <w:rPr>
                <w:rFonts w:eastAsia="Times New Roman" w:cstheme="minorHAnsi"/>
                <w:color w:val="auto"/>
                <w:sz w:val="18"/>
                <w:szCs w:val="18"/>
                <w:lang w:val="en-GB"/>
              </w:rPr>
              <w:t>particular theories</w:t>
            </w:r>
            <w:proofErr w:type="gramEnd"/>
            <w:r w:rsidRPr="00896200">
              <w:rPr>
                <w:rFonts w:eastAsia="Times New Roman" w:cstheme="minorHAnsi"/>
                <w:color w:val="auto"/>
                <w:sz w:val="18"/>
                <w:szCs w:val="18"/>
                <w:lang w:val="en-GB"/>
              </w:rPr>
              <w:t xml:space="preserve"> and the authors. Implications of the theories of second language acquisition for English language teaching.</w:t>
            </w:r>
          </w:p>
          <w:p w14:paraId="0DB866A0" w14:textId="77777777" w:rsidR="0006097F" w:rsidRPr="00896200" w:rsidRDefault="0006097F" w:rsidP="00386661">
            <w:pPr>
              <w:spacing w:after="120"/>
              <w:jc w:val="both"/>
              <w:rPr>
                <w:rFonts w:asciiTheme="minorHAnsi" w:eastAsia="Times New Roman" w:hAnsiTheme="minorHAnsi" w:cstheme="minorHAnsi"/>
                <w:color w:val="auto"/>
                <w:sz w:val="18"/>
                <w:szCs w:val="18"/>
                <w:lang w:val="en-GB"/>
              </w:rPr>
            </w:pPr>
          </w:p>
        </w:tc>
        <w:tc>
          <w:tcPr>
            <w:tcW w:w="4111" w:type="dxa"/>
            <w:vMerge w:val="restart"/>
            <w:tcMar>
              <w:left w:w="115" w:type="dxa"/>
              <w:right w:w="115" w:type="dxa"/>
            </w:tcMar>
          </w:tcPr>
          <w:p w14:paraId="07A75E00" w14:textId="77777777" w:rsidR="0053343C" w:rsidRDefault="004F778D" w:rsidP="004F778D">
            <w:pPr>
              <w:spacing w:after="120"/>
              <w:contextualSpacing w:val="0"/>
              <w:jc w:val="both"/>
              <w:rPr>
                <w:rFonts w:asciiTheme="minorHAnsi" w:hAnsiTheme="minorHAnsi" w:cstheme="minorHAnsi"/>
                <w:sz w:val="18"/>
                <w:szCs w:val="18"/>
                <w:lang w:val="en-GB"/>
              </w:rPr>
            </w:pPr>
            <w:r w:rsidRPr="009079F3">
              <w:rPr>
                <w:rFonts w:asciiTheme="minorHAnsi" w:hAnsiTheme="minorHAnsi" w:cstheme="minorHAnsi"/>
                <w:sz w:val="18"/>
                <w:szCs w:val="18"/>
                <w:lang w:val="en-GB"/>
              </w:rPr>
              <w:t>Using your specific lesson plan, demonstrate your knowledge and reflection of current psychological learning theories.</w:t>
            </w:r>
          </w:p>
          <w:p w14:paraId="056AB704" w14:textId="77777777" w:rsidR="0047741D" w:rsidRDefault="0047741D" w:rsidP="004F778D">
            <w:pPr>
              <w:spacing w:after="120"/>
              <w:contextualSpacing w:val="0"/>
              <w:jc w:val="both"/>
              <w:rPr>
                <w:rFonts w:asciiTheme="minorHAnsi" w:hAnsiTheme="minorHAnsi" w:cstheme="minorHAnsi"/>
                <w:sz w:val="18"/>
                <w:szCs w:val="18"/>
                <w:lang w:val="en-GB"/>
              </w:rPr>
            </w:pPr>
          </w:p>
          <w:p w14:paraId="69FBBA71" w14:textId="77777777" w:rsidR="0047741D" w:rsidRPr="00896200" w:rsidRDefault="0047741D" w:rsidP="0047741D">
            <w:pPr>
              <w:spacing w:after="120"/>
              <w:contextualSpacing w:val="0"/>
              <w:jc w:val="both"/>
              <w:rPr>
                <w:rFonts w:asciiTheme="minorHAnsi" w:hAnsiTheme="minorHAnsi" w:cstheme="minorHAnsi"/>
                <w:sz w:val="18"/>
                <w:szCs w:val="18"/>
                <w:lang w:val="en-GB"/>
              </w:rPr>
            </w:pPr>
            <w:r w:rsidRPr="009079F3">
              <w:rPr>
                <w:rFonts w:asciiTheme="minorHAnsi" w:hAnsiTheme="minorHAnsi" w:cstheme="minorHAnsi"/>
                <w:sz w:val="18"/>
                <w:szCs w:val="18"/>
                <w:lang w:val="en-GB"/>
              </w:rPr>
              <w:t xml:space="preserve">Explain how a teacher can use the principles of your selected personality theory while working with a pupil </w:t>
            </w:r>
            <w:proofErr w:type="gramStart"/>
            <w:r w:rsidRPr="009079F3">
              <w:rPr>
                <w:rFonts w:asciiTheme="minorHAnsi" w:hAnsiTheme="minorHAnsi" w:cstheme="minorHAnsi"/>
                <w:sz w:val="18"/>
                <w:szCs w:val="18"/>
                <w:lang w:val="en-GB"/>
              </w:rPr>
              <w:t>in the area of</w:t>
            </w:r>
            <w:proofErr w:type="gramEnd"/>
            <w:r w:rsidRPr="009079F3">
              <w:rPr>
                <w:rFonts w:asciiTheme="minorHAnsi" w:hAnsiTheme="minorHAnsi" w:cstheme="minorHAnsi"/>
                <w:sz w:val="18"/>
                <w:szCs w:val="18"/>
                <w:lang w:val="en-GB"/>
              </w:rPr>
              <w:t xml:space="preserve"> the pupil’s personality development. Try to put this impact into context using the concept of key competences.</w:t>
            </w:r>
            <w:r w:rsidRPr="00896200">
              <w:rPr>
                <w:rFonts w:asciiTheme="minorHAnsi" w:hAnsiTheme="minorHAnsi" w:cstheme="minorHAnsi"/>
                <w:sz w:val="18"/>
                <w:szCs w:val="18"/>
                <w:lang w:val="en-GB"/>
              </w:rPr>
              <w:t xml:space="preserve"> </w:t>
            </w:r>
          </w:p>
          <w:p w14:paraId="74B5AC99" w14:textId="25C9FF3D" w:rsidR="0047741D" w:rsidRPr="00896200" w:rsidRDefault="0047741D" w:rsidP="004F778D">
            <w:pPr>
              <w:spacing w:after="120"/>
              <w:contextualSpacing w:val="0"/>
              <w:jc w:val="both"/>
              <w:rPr>
                <w:rFonts w:asciiTheme="minorHAnsi" w:hAnsiTheme="minorHAnsi" w:cstheme="minorHAnsi"/>
                <w:color w:val="auto"/>
                <w:sz w:val="18"/>
                <w:szCs w:val="18"/>
                <w:lang w:val="en-GB"/>
              </w:rPr>
            </w:pPr>
          </w:p>
        </w:tc>
        <w:tc>
          <w:tcPr>
            <w:tcW w:w="4394" w:type="dxa"/>
            <w:vMerge w:val="restart"/>
          </w:tcPr>
          <w:p w14:paraId="3161F367" w14:textId="77777777" w:rsidR="004F778D" w:rsidRPr="00896200" w:rsidRDefault="004F778D" w:rsidP="004F778D">
            <w:pPr>
              <w:spacing w:after="120" w:line="240" w:lineRule="auto"/>
              <w:jc w:val="both"/>
              <w:rPr>
                <w:rFonts w:asciiTheme="minorHAnsi" w:hAnsiTheme="minorHAnsi" w:cstheme="minorHAnsi"/>
                <w:sz w:val="18"/>
                <w:szCs w:val="18"/>
                <w:lang w:val="en-GB"/>
              </w:rPr>
            </w:pPr>
            <w:r w:rsidRPr="006B3FA5">
              <w:rPr>
                <w:rFonts w:asciiTheme="minorHAnsi" w:hAnsiTheme="minorHAnsi" w:cstheme="minorHAnsi"/>
                <w:sz w:val="18"/>
                <w:szCs w:val="18"/>
                <w:lang w:val="de-DE"/>
              </w:rPr>
              <w:t xml:space="preserve">Anderson, L. W., </w:t>
            </w:r>
            <w:proofErr w:type="spellStart"/>
            <w:r w:rsidRPr="006B3FA5">
              <w:rPr>
                <w:rFonts w:asciiTheme="minorHAnsi" w:hAnsiTheme="minorHAnsi" w:cstheme="minorHAnsi"/>
                <w:sz w:val="18"/>
                <w:szCs w:val="18"/>
                <w:lang w:val="de-DE"/>
              </w:rPr>
              <w:t>Krathwohl</w:t>
            </w:r>
            <w:proofErr w:type="spellEnd"/>
            <w:r w:rsidRPr="006B3FA5">
              <w:rPr>
                <w:rFonts w:asciiTheme="minorHAnsi" w:hAnsiTheme="minorHAnsi" w:cstheme="minorHAnsi"/>
                <w:sz w:val="18"/>
                <w:szCs w:val="18"/>
                <w:lang w:val="de-DE"/>
              </w:rPr>
              <w:t>, D. R., &amp; Bloom, B. S. (2001). </w:t>
            </w:r>
            <w:r w:rsidRPr="00896200">
              <w:rPr>
                <w:rFonts w:asciiTheme="minorHAnsi" w:hAnsiTheme="minorHAnsi" w:cstheme="minorHAnsi"/>
                <w:i/>
                <w:sz w:val="18"/>
                <w:szCs w:val="18"/>
                <w:lang w:val="en-GB"/>
              </w:rPr>
              <w:t>Taxonomy for learning, teaching, and assessing: A revision of Bloom's taxonomy of educational objectives</w:t>
            </w:r>
            <w:r w:rsidRPr="00896200">
              <w:rPr>
                <w:rFonts w:asciiTheme="minorHAnsi" w:hAnsiTheme="minorHAnsi" w:cstheme="minorHAnsi"/>
                <w:sz w:val="18"/>
                <w:szCs w:val="18"/>
                <w:lang w:val="en-GB"/>
              </w:rPr>
              <w:t>. Allyn &amp; Bacon.</w:t>
            </w:r>
          </w:p>
          <w:p w14:paraId="15C3950E" w14:textId="77777777" w:rsidR="004F778D" w:rsidRPr="00896200" w:rsidRDefault="004F778D" w:rsidP="004F778D">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Connelly, F. M., &amp; </w:t>
            </w:r>
            <w:proofErr w:type="spellStart"/>
            <w:r w:rsidRPr="00543F93">
              <w:rPr>
                <w:rFonts w:asciiTheme="minorHAnsi" w:hAnsiTheme="minorHAnsi" w:cstheme="minorHAnsi"/>
                <w:sz w:val="18"/>
                <w:szCs w:val="18"/>
                <w:lang w:val="en-GB"/>
              </w:rPr>
              <w:t>Clandinin</w:t>
            </w:r>
            <w:proofErr w:type="spellEnd"/>
            <w:r w:rsidRPr="00543F93">
              <w:rPr>
                <w:rFonts w:asciiTheme="minorHAnsi" w:hAnsiTheme="minorHAnsi" w:cstheme="minorHAnsi"/>
                <w:sz w:val="18"/>
                <w:szCs w:val="18"/>
                <w:lang w:val="en-GB"/>
              </w:rPr>
              <w:t>, D. J. (1988). </w:t>
            </w:r>
            <w:r w:rsidRPr="00543F93">
              <w:rPr>
                <w:rFonts w:asciiTheme="minorHAnsi" w:hAnsiTheme="minorHAnsi" w:cstheme="minorHAnsi"/>
                <w:i/>
                <w:sz w:val="18"/>
                <w:szCs w:val="18"/>
                <w:lang w:val="en-GB"/>
              </w:rPr>
              <w:t>Teachers as curriculum planners. Narratives of experience</w:t>
            </w:r>
            <w:r w:rsidRPr="00543F93">
              <w:rPr>
                <w:rFonts w:asciiTheme="minorHAnsi" w:hAnsiTheme="minorHAnsi" w:cstheme="minorHAnsi"/>
                <w:sz w:val="18"/>
                <w:szCs w:val="18"/>
                <w:lang w:val="en-GB"/>
              </w:rPr>
              <w:t>. Teachers College Press.</w:t>
            </w:r>
          </w:p>
          <w:p w14:paraId="25C1CAFD" w14:textId="77777777" w:rsidR="0053343C" w:rsidRPr="00896200" w:rsidRDefault="004F778D" w:rsidP="006B2E7F">
            <w:pPr>
              <w:spacing w:after="0" w:line="240" w:lineRule="auto"/>
              <w:ind w:right="34"/>
              <w:contextualSpacing w:val="0"/>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Noble, T. (2004). Integrating the revised Bloom's taxonomy with multiple intelligences: A planning tool for curriculum differentiation. </w:t>
            </w:r>
            <w:r w:rsidRPr="00896200">
              <w:rPr>
                <w:rFonts w:asciiTheme="minorHAnsi" w:hAnsiTheme="minorHAnsi" w:cstheme="minorHAnsi"/>
                <w:i/>
                <w:sz w:val="18"/>
                <w:szCs w:val="18"/>
                <w:lang w:val="en-GB"/>
              </w:rPr>
              <w:t>Teachers College Record, 106</w:t>
            </w:r>
            <w:r w:rsidRPr="00896200">
              <w:rPr>
                <w:rFonts w:asciiTheme="minorHAnsi" w:hAnsiTheme="minorHAnsi" w:cstheme="minorHAnsi"/>
                <w:sz w:val="18"/>
                <w:szCs w:val="18"/>
                <w:lang w:val="en-GB"/>
              </w:rPr>
              <w:t>(1), 193–211.</w:t>
            </w:r>
          </w:p>
          <w:p w14:paraId="169513B2" w14:textId="77777777" w:rsidR="004C2707" w:rsidRPr="00896200" w:rsidRDefault="004C2707" w:rsidP="004C2707">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Epstein, J. L. (2009). </w:t>
            </w:r>
            <w:r w:rsidRPr="00896200">
              <w:rPr>
                <w:rFonts w:asciiTheme="minorHAnsi" w:hAnsiTheme="minorHAnsi" w:cstheme="minorHAnsi"/>
                <w:i/>
                <w:sz w:val="18"/>
                <w:szCs w:val="18"/>
                <w:lang w:val="en-GB"/>
              </w:rPr>
              <w:t>School, family, and community partnerships: Your handbook for action</w:t>
            </w:r>
            <w:r w:rsidRPr="00896200">
              <w:rPr>
                <w:rFonts w:asciiTheme="minorHAnsi" w:hAnsiTheme="minorHAnsi" w:cstheme="minorHAnsi"/>
                <w:sz w:val="18"/>
                <w:szCs w:val="18"/>
                <w:lang w:val="en-GB"/>
              </w:rPr>
              <w:t>. Corwin Press.</w:t>
            </w:r>
          </w:p>
          <w:p w14:paraId="70214796" w14:textId="77777777" w:rsidR="004C2707" w:rsidRPr="00896200" w:rsidRDefault="004C2707" w:rsidP="004C2707">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Steinberg, L. (2001). We know some things: Parent–adolescent relationships in retrospect and prospect</w:t>
            </w:r>
            <w:r w:rsidRPr="00896200">
              <w:rPr>
                <w:rFonts w:asciiTheme="minorHAnsi" w:hAnsiTheme="minorHAnsi" w:cstheme="minorHAnsi"/>
                <w:i/>
                <w:sz w:val="18"/>
                <w:szCs w:val="18"/>
                <w:lang w:val="en-GB"/>
              </w:rPr>
              <w:t>. Journal of Research on Adolescence, 11</w:t>
            </w:r>
            <w:r w:rsidRPr="00896200">
              <w:rPr>
                <w:rFonts w:asciiTheme="minorHAnsi" w:hAnsiTheme="minorHAnsi" w:cstheme="minorHAnsi"/>
                <w:sz w:val="18"/>
                <w:szCs w:val="18"/>
                <w:lang w:val="en-GB"/>
              </w:rPr>
              <w:t>(1), 1–19.</w:t>
            </w:r>
          </w:p>
          <w:p w14:paraId="1DA99CAC" w14:textId="0B39FD60" w:rsidR="004C2707" w:rsidRPr="00896200" w:rsidRDefault="004C2707" w:rsidP="004F778D">
            <w:pPr>
              <w:spacing w:after="0" w:line="240" w:lineRule="auto"/>
              <w:ind w:left="36" w:right="34"/>
              <w:contextualSpacing w:val="0"/>
              <w:jc w:val="both"/>
              <w:rPr>
                <w:rFonts w:asciiTheme="minorHAnsi" w:eastAsia="Times New Roman" w:hAnsiTheme="minorHAnsi" w:cstheme="minorHAnsi"/>
                <w:color w:val="auto"/>
                <w:sz w:val="18"/>
                <w:szCs w:val="18"/>
                <w:lang w:val="en-GB"/>
              </w:rPr>
            </w:pPr>
          </w:p>
        </w:tc>
      </w:tr>
      <w:tr w:rsidR="0053343C" w:rsidRPr="00896200" w14:paraId="297A9006" w14:textId="0EEC3BC4" w:rsidTr="006F0750">
        <w:trPr>
          <w:trHeight w:val="1540"/>
        </w:trPr>
        <w:tc>
          <w:tcPr>
            <w:tcW w:w="1134" w:type="dxa"/>
            <w:vMerge/>
            <w:tcMar>
              <w:left w:w="115" w:type="dxa"/>
              <w:right w:w="115" w:type="dxa"/>
            </w:tcMar>
          </w:tcPr>
          <w:p w14:paraId="5EC786A6" w14:textId="77777777" w:rsidR="0053343C" w:rsidRPr="00896200" w:rsidRDefault="0053343C" w:rsidP="00386661">
            <w:pPr>
              <w:spacing w:after="120" w:line="240" w:lineRule="auto"/>
              <w:contextualSpacing w:val="0"/>
              <w:jc w:val="both"/>
              <w:rPr>
                <w:rFonts w:asciiTheme="minorHAnsi" w:hAnsiTheme="minorHAnsi" w:cstheme="minorHAnsi"/>
                <w:color w:val="auto"/>
                <w:sz w:val="18"/>
                <w:szCs w:val="18"/>
                <w:lang w:val="en-GB"/>
              </w:rPr>
            </w:pPr>
          </w:p>
        </w:tc>
        <w:tc>
          <w:tcPr>
            <w:tcW w:w="5245" w:type="dxa"/>
          </w:tcPr>
          <w:p w14:paraId="57B17CBE" w14:textId="77777777" w:rsidR="00D82E41" w:rsidRDefault="00D82E41" w:rsidP="00D82E41">
            <w:pPr>
              <w:spacing w:after="120"/>
              <w:jc w:val="both"/>
              <w:rPr>
                <w:b/>
                <w:color w:val="auto"/>
                <w:sz w:val="18"/>
                <w:szCs w:val="18"/>
                <w:lang w:val="en-GB"/>
              </w:rPr>
            </w:pPr>
            <w:r w:rsidRPr="00896200">
              <w:rPr>
                <w:b/>
                <w:color w:val="auto"/>
                <w:sz w:val="18"/>
                <w:szCs w:val="18"/>
                <w:lang w:val="en-GB"/>
              </w:rPr>
              <w:t>PED-PSY</w:t>
            </w:r>
          </w:p>
          <w:p w14:paraId="56807DBC" w14:textId="4BA99F70" w:rsidR="00543F93" w:rsidRPr="0034063D" w:rsidRDefault="00543F93" w:rsidP="00D82E41">
            <w:pPr>
              <w:spacing w:after="120"/>
              <w:jc w:val="both"/>
              <w:rPr>
                <w:rFonts w:asciiTheme="minorHAnsi" w:hAnsiTheme="minorHAnsi" w:cstheme="minorHAnsi"/>
                <w:b/>
                <w:bCs/>
                <w:color w:val="auto"/>
                <w:sz w:val="18"/>
                <w:szCs w:val="18"/>
                <w:lang w:val="en-GB"/>
              </w:rPr>
            </w:pPr>
            <w:r w:rsidRPr="00F75644">
              <w:rPr>
                <w:rFonts w:asciiTheme="minorHAnsi" w:hAnsiTheme="minorHAnsi" w:cstheme="minorHAnsi"/>
                <w:b/>
                <w:bCs/>
                <w:sz w:val="18"/>
                <w:szCs w:val="18"/>
                <w:lang w:val="en-GB"/>
              </w:rPr>
              <w:t>The learning process and its context factors</w:t>
            </w:r>
            <w:r w:rsidR="00F75644">
              <w:rPr>
                <w:rFonts w:asciiTheme="minorHAnsi" w:hAnsiTheme="minorHAnsi" w:cstheme="minorHAnsi"/>
                <w:b/>
                <w:bCs/>
                <w:sz w:val="18"/>
                <w:szCs w:val="18"/>
                <w:lang w:val="en-GB"/>
              </w:rPr>
              <w:t>.</w:t>
            </w:r>
          </w:p>
          <w:p w14:paraId="43514DF5" w14:textId="78A06AE7" w:rsidR="004F778D" w:rsidRPr="00896200" w:rsidRDefault="004F778D" w:rsidP="00D9504A">
            <w:pPr>
              <w:spacing w:after="120" w:line="240" w:lineRule="auto"/>
              <w:rPr>
                <w:b/>
                <w:color w:val="auto"/>
                <w:sz w:val="18"/>
                <w:szCs w:val="18"/>
                <w:lang w:val="en-GB"/>
              </w:rPr>
            </w:pPr>
            <w:r w:rsidRPr="00896200">
              <w:rPr>
                <w:rFonts w:asciiTheme="minorHAnsi" w:hAnsiTheme="minorHAnsi" w:cstheme="minorHAnsi"/>
                <w:b/>
                <w:bCs/>
                <w:sz w:val="18"/>
                <w:szCs w:val="18"/>
                <w:lang w:val="en-GB"/>
              </w:rPr>
              <w:t>Relationship between learning and thinking</w:t>
            </w:r>
            <w:r w:rsidR="00162D85">
              <w:rPr>
                <w:rFonts w:asciiTheme="minorHAnsi" w:hAnsiTheme="minorHAnsi" w:cstheme="minorHAnsi"/>
                <w:b/>
                <w:bCs/>
                <w:sz w:val="18"/>
                <w:szCs w:val="18"/>
                <w:lang w:val="en-GB"/>
              </w:rPr>
              <w:t>.</w:t>
            </w:r>
            <w:r w:rsidRPr="00896200">
              <w:rPr>
                <w:b/>
                <w:color w:val="auto"/>
                <w:sz w:val="18"/>
                <w:szCs w:val="18"/>
                <w:lang w:val="en-GB"/>
              </w:rPr>
              <w:t xml:space="preserve"> </w:t>
            </w:r>
          </w:p>
          <w:p w14:paraId="6F06A884" w14:textId="3D321FAC" w:rsidR="004C2707" w:rsidRPr="00896200" w:rsidRDefault="004C2707" w:rsidP="00D9504A">
            <w:pPr>
              <w:spacing w:after="120" w:line="240" w:lineRule="auto"/>
              <w:rPr>
                <w:b/>
                <w:color w:val="auto"/>
                <w:sz w:val="18"/>
                <w:szCs w:val="18"/>
                <w:lang w:val="en-GB"/>
              </w:rPr>
            </w:pPr>
            <w:r w:rsidRPr="00896200">
              <w:rPr>
                <w:rFonts w:asciiTheme="minorHAnsi" w:hAnsiTheme="minorHAnsi" w:cstheme="minorHAnsi"/>
                <w:b/>
                <w:sz w:val="18"/>
                <w:szCs w:val="18"/>
                <w:lang w:val="en-GB"/>
              </w:rPr>
              <w:t>Socialization, family, and school</w:t>
            </w:r>
            <w:r w:rsidR="00162D85">
              <w:rPr>
                <w:rFonts w:asciiTheme="minorHAnsi" w:hAnsiTheme="minorHAnsi" w:cstheme="minorHAnsi"/>
                <w:b/>
                <w:sz w:val="18"/>
                <w:szCs w:val="18"/>
                <w:lang w:val="en-GB"/>
              </w:rPr>
              <w:t>.</w:t>
            </w:r>
          </w:p>
          <w:p w14:paraId="59BAA1BC" w14:textId="0C79B600" w:rsidR="004C2707" w:rsidRPr="00896200" w:rsidRDefault="004C2707" w:rsidP="00AB1B11">
            <w:pPr>
              <w:pStyle w:val="Odstavecseseznamem"/>
              <w:numPr>
                <w:ilvl w:val="0"/>
                <w:numId w:val="5"/>
              </w:numPr>
              <w:spacing w:after="120"/>
              <w:jc w:val="both"/>
              <w:rPr>
                <w:rFonts w:asciiTheme="minorHAnsi" w:eastAsia="Times New Roman" w:hAnsiTheme="minorHAnsi" w:cstheme="minorHAnsi"/>
                <w:color w:val="auto"/>
                <w:sz w:val="18"/>
                <w:szCs w:val="18"/>
                <w:lang w:val="en-GB"/>
              </w:rPr>
            </w:pPr>
            <w:r w:rsidRPr="00896200">
              <w:rPr>
                <w:rFonts w:asciiTheme="minorHAnsi" w:hAnsiTheme="minorHAnsi" w:cstheme="minorHAnsi"/>
                <w:b/>
                <w:sz w:val="18"/>
                <w:szCs w:val="18"/>
                <w:lang w:val="en-GB"/>
              </w:rPr>
              <w:t>Learning. Importance of learning for a human’s life.</w:t>
            </w:r>
            <w:r w:rsidRPr="00896200">
              <w:rPr>
                <w:rFonts w:asciiTheme="minorHAnsi" w:hAnsiTheme="minorHAnsi" w:cstheme="minorHAnsi"/>
                <w:sz w:val="18"/>
                <w:szCs w:val="18"/>
                <w:lang w:val="en-GB"/>
              </w:rPr>
              <w:t xml:space="preserve"> Main types of learning –</w:t>
            </w:r>
            <w:r w:rsidR="009079F3">
              <w:rPr>
                <w:rFonts w:asciiTheme="minorHAnsi" w:hAnsiTheme="minorHAnsi" w:cstheme="minorHAnsi"/>
                <w:sz w:val="18"/>
                <w:szCs w:val="18"/>
                <w:lang w:val="en-GB"/>
              </w:rPr>
              <w:t xml:space="preserve"> </w:t>
            </w:r>
            <w:r w:rsidR="006207D7">
              <w:rPr>
                <w:rFonts w:asciiTheme="minorHAnsi" w:hAnsiTheme="minorHAnsi" w:cstheme="minorHAnsi"/>
                <w:sz w:val="18"/>
                <w:szCs w:val="18"/>
                <w:lang w:val="en-GB"/>
              </w:rPr>
              <w:t>sensorimotor</w:t>
            </w:r>
            <w:r w:rsidRPr="00896200">
              <w:rPr>
                <w:rFonts w:asciiTheme="minorHAnsi" w:hAnsiTheme="minorHAnsi" w:cstheme="minorHAnsi"/>
                <w:sz w:val="18"/>
                <w:szCs w:val="18"/>
                <w:lang w:val="en-GB"/>
              </w:rPr>
              <w:t xml:space="preserve">, cognitive, social. Main principles of learning: learning by trial and error, insight learning, conditioning, </w:t>
            </w:r>
            <w:r w:rsidR="006B3FA5">
              <w:rPr>
                <w:rFonts w:asciiTheme="minorHAnsi" w:hAnsiTheme="minorHAnsi" w:cstheme="minorHAnsi"/>
                <w:sz w:val="18"/>
                <w:szCs w:val="18"/>
                <w:lang w:val="en-GB"/>
              </w:rPr>
              <w:t xml:space="preserve">learning </w:t>
            </w:r>
            <w:r w:rsidRPr="00543F93">
              <w:rPr>
                <w:rFonts w:asciiTheme="minorHAnsi" w:hAnsiTheme="minorHAnsi" w:cstheme="minorHAnsi"/>
                <w:sz w:val="18"/>
                <w:szCs w:val="18"/>
                <w:lang w:val="en-GB"/>
              </w:rPr>
              <w:t xml:space="preserve">by imitation and identification. Learning and memory in the context of lesson planning and requirements for </w:t>
            </w:r>
            <w:r w:rsidR="00FD081F" w:rsidRPr="00543F93">
              <w:rPr>
                <w:rFonts w:asciiTheme="minorHAnsi" w:hAnsiTheme="minorHAnsi" w:cstheme="minorHAnsi"/>
                <w:sz w:val="18"/>
                <w:szCs w:val="18"/>
                <w:lang w:val="en-GB"/>
              </w:rPr>
              <w:t>pupil</w:t>
            </w:r>
            <w:r w:rsidRPr="00543F93">
              <w:rPr>
                <w:rFonts w:asciiTheme="minorHAnsi" w:hAnsiTheme="minorHAnsi" w:cstheme="minorHAnsi"/>
                <w:sz w:val="18"/>
                <w:szCs w:val="18"/>
                <w:lang w:val="en-GB"/>
              </w:rPr>
              <w:t xml:space="preserve">s. One selected classical learning theory and current approaches to learning (cognitivist, constructivist) – main authors, characteristics, and importance for </w:t>
            </w:r>
            <w:r w:rsidR="009079F3">
              <w:rPr>
                <w:rFonts w:asciiTheme="minorHAnsi" w:hAnsiTheme="minorHAnsi" w:cstheme="minorHAnsi"/>
                <w:sz w:val="18"/>
                <w:szCs w:val="18"/>
                <w:lang w:val="en-GB"/>
              </w:rPr>
              <w:t>teaching practice.</w:t>
            </w:r>
          </w:p>
          <w:p w14:paraId="596282C7" w14:textId="316D0616" w:rsidR="004C2707" w:rsidRPr="00896200" w:rsidRDefault="004C2707" w:rsidP="004C2707">
            <w:pPr>
              <w:pStyle w:val="Odstavecseseznamem"/>
              <w:numPr>
                <w:ilvl w:val="0"/>
                <w:numId w:val="5"/>
              </w:numPr>
              <w:spacing w:after="0"/>
              <w:ind w:left="357" w:hanging="357"/>
              <w:jc w:val="both"/>
              <w:rPr>
                <w:rFonts w:asciiTheme="minorHAnsi" w:eastAsia="Times New Roman" w:hAnsiTheme="minorHAnsi" w:cstheme="minorHAnsi"/>
                <w:color w:val="auto"/>
                <w:sz w:val="18"/>
                <w:szCs w:val="18"/>
                <w:lang w:val="en-GB"/>
              </w:rPr>
            </w:pPr>
            <w:r w:rsidRPr="00896200">
              <w:rPr>
                <w:rFonts w:asciiTheme="minorHAnsi" w:hAnsiTheme="minorHAnsi" w:cstheme="minorHAnsi"/>
                <w:b/>
                <w:sz w:val="18"/>
                <w:szCs w:val="18"/>
                <w:lang w:val="en-GB"/>
              </w:rPr>
              <w:t xml:space="preserve">Learning process in relation to a </w:t>
            </w:r>
            <w:r w:rsidR="00FD081F" w:rsidRPr="00896200">
              <w:rPr>
                <w:rFonts w:asciiTheme="minorHAnsi" w:hAnsiTheme="minorHAnsi" w:cstheme="minorHAnsi"/>
                <w:b/>
                <w:sz w:val="18"/>
                <w:szCs w:val="18"/>
                <w:lang w:val="en-GB"/>
              </w:rPr>
              <w:t>pupil</w:t>
            </w:r>
            <w:r w:rsidRPr="00896200">
              <w:rPr>
                <w:rFonts w:asciiTheme="minorHAnsi" w:hAnsiTheme="minorHAnsi" w:cstheme="minorHAnsi"/>
                <w:b/>
                <w:sz w:val="18"/>
                <w:szCs w:val="18"/>
                <w:lang w:val="en-GB"/>
              </w:rPr>
              <w:t>’s personality development and identity</w:t>
            </w:r>
            <w:r w:rsidRPr="00896200">
              <w:rPr>
                <w:rFonts w:asciiTheme="minorHAnsi" w:hAnsiTheme="minorHAnsi" w:cstheme="minorHAnsi"/>
                <w:sz w:val="18"/>
                <w:szCs w:val="18"/>
                <w:lang w:val="en-GB"/>
              </w:rPr>
              <w:t xml:space="preserve">. Identify the options for influencing </w:t>
            </w:r>
            <w:r w:rsidR="00FD081F" w:rsidRPr="00896200">
              <w:rPr>
                <w:rFonts w:asciiTheme="minorHAnsi" w:hAnsiTheme="minorHAnsi" w:cstheme="minorHAnsi"/>
                <w:sz w:val="18"/>
                <w:szCs w:val="18"/>
                <w:lang w:val="en-GB"/>
              </w:rPr>
              <w:t>pupil</w:t>
            </w:r>
            <w:r w:rsidRPr="00896200">
              <w:rPr>
                <w:rFonts w:asciiTheme="minorHAnsi" w:hAnsiTheme="minorHAnsi" w:cstheme="minorHAnsi"/>
                <w:sz w:val="18"/>
                <w:szCs w:val="18"/>
                <w:lang w:val="en-GB"/>
              </w:rPr>
              <w:t>s’ personality at school and the potential risks.</w:t>
            </w:r>
          </w:p>
          <w:p w14:paraId="497A04B2" w14:textId="62CF65FF" w:rsidR="00D9504A" w:rsidRPr="00896200" w:rsidRDefault="004C2707" w:rsidP="004C2707">
            <w:pPr>
              <w:pStyle w:val="Odstavecseseznamem"/>
              <w:numPr>
                <w:ilvl w:val="0"/>
                <w:numId w:val="5"/>
              </w:numPr>
              <w:spacing w:after="0"/>
              <w:ind w:left="357" w:hanging="357"/>
              <w:jc w:val="both"/>
              <w:rPr>
                <w:rFonts w:asciiTheme="minorHAnsi" w:eastAsia="Times New Roman" w:hAnsiTheme="minorHAnsi" w:cstheme="minorHAnsi"/>
                <w:color w:val="auto"/>
                <w:sz w:val="18"/>
                <w:szCs w:val="18"/>
                <w:lang w:val="en-GB"/>
              </w:rPr>
            </w:pPr>
            <w:r w:rsidRPr="00896200">
              <w:rPr>
                <w:rFonts w:asciiTheme="minorHAnsi" w:hAnsiTheme="minorHAnsi" w:cstheme="minorHAnsi"/>
                <w:b/>
                <w:bCs/>
                <w:sz w:val="18"/>
                <w:szCs w:val="18"/>
                <w:lang w:val="en-GB"/>
              </w:rPr>
              <w:lastRenderedPageBreak/>
              <w:t>Relationship between learning and thinking</w:t>
            </w:r>
            <w:r w:rsidRPr="00896200">
              <w:rPr>
                <w:b/>
                <w:color w:val="auto"/>
                <w:sz w:val="18"/>
                <w:szCs w:val="18"/>
                <w:lang w:val="en-GB"/>
              </w:rPr>
              <w:t xml:space="preserve">. </w:t>
            </w:r>
            <w:r w:rsidRPr="00896200">
              <w:rPr>
                <w:rFonts w:asciiTheme="minorHAnsi" w:hAnsiTheme="minorHAnsi" w:cstheme="minorHAnsi"/>
                <w:sz w:val="18"/>
                <w:szCs w:val="18"/>
                <w:lang w:val="en-GB"/>
              </w:rPr>
              <w:t xml:space="preserve">Types of thinking, </w:t>
            </w:r>
            <w:r w:rsidR="00E64C22">
              <w:rPr>
                <w:rFonts w:asciiTheme="minorHAnsi" w:hAnsiTheme="minorHAnsi" w:cstheme="minorHAnsi"/>
                <w:sz w:val="18"/>
                <w:szCs w:val="18"/>
                <w:lang w:val="en-GB"/>
              </w:rPr>
              <w:t>development</w:t>
            </w:r>
            <w:r w:rsidR="00E64C22" w:rsidRPr="00896200">
              <w:rPr>
                <w:rFonts w:asciiTheme="minorHAnsi" w:hAnsiTheme="minorHAnsi" w:cstheme="minorHAnsi"/>
                <w:sz w:val="18"/>
                <w:szCs w:val="18"/>
                <w:lang w:val="en-GB"/>
              </w:rPr>
              <w:t xml:space="preserve"> </w:t>
            </w:r>
            <w:r w:rsidRPr="00896200">
              <w:rPr>
                <w:rFonts w:asciiTheme="minorHAnsi" w:hAnsiTheme="minorHAnsi" w:cstheme="minorHAnsi"/>
                <w:sz w:val="18"/>
                <w:szCs w:val="18"/>
                <w:lang w:val="en-GB"/>
              </w:rPr>
              <w:t xml:space="preserve">of thinking and speech (Vygotsky). Cognition, cognitive </w:t>
            </w:r>
            <w:proofErr w:type="gramStart"/>
            <w:r w:rsidRPr="00896200">
              <w:rPr>
                <w:rFonts w:asciiTheme="minorHAnsi" w:hAnsiTheme="minorHAnsi" w:cstheme="minorHAnsi"/>
                <w:sz w:val="18"/>
                <w:szCs w:val="18"/>
                <w:lang w:val="en-GB"/>
              </w:rPr>
              <w:t>styles</w:t>
            </w:r>
            <w:proofErr w:type="gramEnd"/>
            <w:r w:rsidRPr="00896200">
              <w:rPr>
                <w:rFonts w:asciiTheme="minorHAnsi" w:hAnsiTheme="minorHAnsi" w:cstheme="minorHAnsi"/>
                <w:sz w:val="18"/>
                <w:szCs w:val="18"/>
                <w:lang w:val="en-GB"/>
              </w:rPr>
              <w:t xml:space="preserve"> and learning styles. Current criticism of learning styles. Assessment of cognitive styles and learning preferences. Efficient learning strategies and learning tactics</w:t>
            </w:r>
            <w:r w:rsidR="000E4149" w:rsidRPr="00896200">
              <w:rPr>
                <w:rFonts w:asciiTheme="minorHAnsi" w:eastAsia="Times New Roman" w:hAnsiTheme="minorHAnsi" w:cstheme="minorHAnsi"/>
                <w:color w:val="auto"/>
                <w:sz w:val="18"/>
                <w:szCs w:val="18"/>
                <w:lang w:val="en-GB"/>
              </w:rPr>
              <w:t>.</w:t>
            </w:r>
          </w:p>
          <w:p w14:paraId="0848DD07" w14:textId="4511DC3E" w:rsidR="004C2707" w:rsidRPr="00896200" w:rsidRDefault="004C2707" w:rsidP="004C2707">
            <w:pPr>
              <w:pStyle w:val="Odstavecseseznamem"/>
              <w:numPr>
                <w:ilvl w:val="0"/>
                <w:numId w:val="5"/>
              </w:numPr>
              <w:spacing w:after="0"/>
              <w:ind w:left="357" w:hanging="357"/>
              <w:jc w:val="both"/>
              <w:rPr>
                <w:rFonts w:asciiTheme="minorHAnsi" w:eastAsia="Times New Roman" w:hAnsiTheme="minorHAnsi" w:cstheme="minorHAnsi"/>
                <w:color w:val="auto"/>
                <w:sz w:val="18"/>
                <w:szCs w:val="18"/>
                <w:lang w:val="en-GB"/>
              </w:rPr>
            </w:pPr>
            <w:r w:rsidRPr="00896200">
              <w:rPr>
                <w:rFonts w:asciiTheme="minorHAnsi" w:hAnsiTheme="minorHAnsi" w:cstheme="minorHAnsi"/>
                <w:b/>
                <w:sz w:val="18"/>
                <w:szCs w:val="18"/>
                <w:lang w:val="en-GB"/>
              </w:rPr>
              <w:t>Family as a social and educational environment:</w:t>
            </w:r>
            <w:r w:rsidRPr="00896200">
              <w:rPr>
                <w:rFonts w:asciiTheme="minorHAnsi" w:hAnsiTheme="minorHAnsi" w:cstheme="minorHAnsi"/>
                <w:sz w:val="18"/>
                <w:szCs w:val="18"/>
                <w:lang w:val="en-GB"/>
              </w:rPr>
              <w:t xml:space="preserve"> functions of a family, features of a functional family, </w:t>
            </w:r>
            <w:r w:rsidR="00E64C22">
              <w:rPr>
                <w:rFonts w:asciiTheme="minorHAnsi" w:hAnsiTheme="minorHAnsi" w:cstheme="minorHAnsi"/>
                <w:sz w:val="18"/>
                <w:szCs w:val="18"/>
                <w:lang w:val="en-GB"/>
              </w:rPr>
              <w:t>parenting</w:t>
            </w:r>
            <w:r w:rsidR="00E64C22" w:rsidRPr="00896200">
              <w:rPr>
                <w:rFonts w:asciiTheme="minorHAnsi" w:hAnsiTheme="minorHAnsi" w:cstheme="minorHAnsi"/>
                <w:sz w:val="18"/>
                <w:szCs w:val="18"/>
                <w:lang w:val="en-GB"/>
              </w:rPr>
              <w:t xml:space="preserve"> </w:t>
            </w:r>
            <w:r w:rsidRPr="00896200">
              <w:rPr>
                <w:rFonts w:asciiTheme="minorHAnsi" w:hAnsiTheme="minorHAnsi" w:cstheme="minorHAnsi"/>
                <w:sz w:val="18"/>
                <w:szCs w:val="18"/>
                <w:lang w:val="en-GB"/>
              </w:rPr>
              <w:t>styles according to Steinberg. Types of family backgrounds. Cooperation between pupils’ parents and teachers.</w:t>
            </w:r>
            <w:r w:rsidR="006B2E7F" w:rsidRPr="00896200">
              <w:rPr>
                <w:rFonts w:asciiTheme="minorHAnsi" w:hAnsiTheme="minorHAnsi" w:cstheme="minorHAnsi"/>
                <w:sz w:val="18"/>
                <w:szCs w:val="18"/>
                <w:lang w:val="en-GB"/>
              </w:rPr>
              <w:t xml:space="preserve"> </w:t>
            </w:r>
            <w:r w:rsidRPr="00896200">
              <w:rPr>
                <w:rFonts w:asciiTheme="minorHAnsi" w:hAnsiTheme="minorHAnsi" w:cstheme="minorHAnsi"/>
                <w:sz w:val="18"/>
                <w:szCs w:val="18"/>
                <w:lang w:val="en-GB"/>
              </w:rPr>
              <w:t>Role of school and family in child’s socialization, differences in family and school socialization. Role</w:t>
            </w:r>
            <w:r w:rsidR="00556CC7">
              <w:rPr>
                <w:rFonts w:asciiTheme="minorHAnsi" w:hAnsiTheme="minorHAnsi" w:cstheme="minorHAnsi"/>
                <w:sz w:val="18"/>
                <w:szCs w:val="18"/>
                <w:lang w:val="en-GB"/>
              </w:rPr>
              <w:t>s</w:t>
            </w:r>
            <w:r w:rsidRPr="00896200">
              <w:rPr>
                <w:rFonts w:asciiTheme="minorHAnsi" w:hAnsiTheme="minorHAnsi" w:cstheme="minorHAnsi"/>
                <w:sz w:val="18"/>
                <w:szCs w:val="18"/>
                <w:lang w:val="en-GB"/>
              </w:rPr>
              <w:t xml:space="preserve"> within a family</w:t>
            </w:r>
            <w:r w:rsidR="0065052D">
              <w:rPr>
                <w:rFonts w:asciiTheme="minorHAnsi" w:hAnsiTheme="minorHAnsi" w:cstheme="minorHAnsi"/>
                <w:sz w:val="18"/>
                <w:szCs w:val="18"/>
                <w:lang w:val="en-GB"/>
              </w:rPr>
              <w:t xml:space="preserve">. </w:t>
            </w:r>
            <w:r w:rsidRPr="00896200">
              <w:rPr>
                <w:rFonts w:asciiTheme="minorHAnsi" w:hAnsiTheme="minorHAnsi" w:cstheme="minorHAnsi"/>
                <w:sz w:val="18"/>
                <w:szCs w:val="18"/>
                <w:lang w:val="en-GB"/>
              </w:rPr>
              <w:t xml:space="preserve"> </w:t>
            </w:r>
            <w:r w:rsidR="0065052D" w:rsidRPr="009079F3">
              <w:rPr>
                <w:rFonts w:asciiTheme="minorHAnsi" w:hAnsiTheme="minorHAnsi" w:cstheme="minorHAnsi"/>
                <w:sz w:val="18"/>
                <w:szCs w:val="18"/>
                <w:lang w:val="en-GB"/>
              </w:rPr>
              <w:t>D</w:t>
            </w:r>
            <w:r w:rsidR="00556CC7" w:rsidRPr="009079F3">
              <w:rPr>
                <w:rFonts w:asciiTheme="minorHAnsi" w:hAnsiTheme="minorHAnsi" w:cstheme="minorHAnsi"/>
                <w:sz w:val="18"/>
                <w:szCs w:val="18"/>
                <w:lang w:val="en-GB"/>
              </w:rPr>
              <w:t xml:space="preserve">ifficult </w:t>
            </w:r>
            <w:r w:rsidRPr="009079F3">
              <w:rPr>
                <w:rFonts w:asciiTheme="minorHAnsi" w:hAnsiTheme="minorHAnsi" w:cstheme="minorHAnsi"/>
                <w:sz w:val="18"/>
                <w:szCs w:val="18"/>
                <w:lang w:val="en-GB"/>
              </w:rPr>
              <w:t xml:space="preserve">situations in a family. </w:t>
            </w:r>
            <w:r w:rsidR="009079F3" w:rsidRPr="009079F3">
              <w:rPr>
                <w:rStyle w:val="cf01"/>
                <w:rFonts w:asciiTheme="minorHAnsi" w:hAnsiTheme="minorHAnsi" w:cstheme="minorHAnsi"/>
                <w:lang w:val="en-GB"/>
              </w:rPr>
              <w:t>Psychological perspective on the relationship between family and school, including communication.</w:t>
            </w:r>
          </w:p>
        </w:tc>
        <w:tc>
          <w:tcPr>
            <w:tcW w:w="4111" w:type="dxa"/>
            <w:vMerge/>
            <w:tcMar>
              <w:left w:w="115" w:type="dxa"/>
              <w:right w:w="115" w:type="dxa"/>
            </w:tcMar>
          </w:tcPr>
          <w:p w14:paraId="6E540CC3" w14:textId="77777777" w:rsidR="0053343C" w:rsidRPr="00896200" w:rsidRDefault="0053343C" w:rsidP="00AB1B11">
            <w:pPr>
              <w:pStyle w:val="Odstavecseseznamem"/>
              <w:numPr>
                <w:ilvl w:val="0"/>
                <w:numId w:val="1"/>
              </w:numPr>
              <w:spacing w:after="120"/>
              <w:ind w:left="452"/>
              <w:contextualSpacing w:val="0"/>
              <w:jc w:val="both"/>
              <w:rPr>
                <w:rFonts w:asciiTheme="minorHAnsi" w:hAnsiTheme="minorHAnsi" w:cstheme="minorHAnsi"/>
                <w:color w:val="auto"/>
                <w:sz w:val="18"/>
                <w:szCs w:val="18"/>
                <w:lang w:val="en-GB"/>
              </w:rPr>
            </w:pPr>
          </w:p>
        </w:tc>
        <w:tc>
          <w:tcPr>
            <w:tcW w:w="4394" w:type="dxa"/>
            <w:vMerge/>
          </w:tcPr>
          <w:p w14:paraId="17BD9A68" w14:textId="77777777" w:rsidR="0053343C" w:rsidRPr="00896200" w:rsidRDefault="0053343C" w:rsidP="00386661">
            <w:pPr>
              <w:spacing w:after="120"/>
              <w:ind w:left="175" w:right="34" w:hanging="83"/>
              <w:contextualSpacing w:val="0"/>
              <w:jc w:val="both"/>
              <w:rPr>
                <w:rFonts w:asciiTheme="minorHAnsi" w:hAnsiTheme="minorHAnsi" w:cstheme="minorHAnsi"/>
                <w:color w:val="auto"/>
                <w:sz w:val="18"/>
                <w:szCs w:val="18"/>
                <w:lang w:val="en-GB"/>
              </w:rPr>
            </w:pPr>
          </w:p>
        </w:tc>
      </w:tr>
      <w:tr w:rsidR="000A067A" w:rsidRPr="00896200" w14:paraId="726A21CF" w14:textId="24FA16EA" w:rsidTr="006F0750">
        <w:trPr>
          <w:trHeight w:val="435"/>
        </w:trPr>
        <w:tc>
          <w:tcPr>
            <w:tcW w:w="1134" w:type="dxa"/>
            <w:vMerge w:val="restart"/>
            <w:tcMar>
              <w:left w:w="115" w:type="dxa"/>
              <w:right w:w="115" w:type="dxa"/>
            </w:tcMar>
          </w:tcPr>
          <w:p w14:paraId="75F60E47" w14:textId="3775FF2E" w:rsidR="000A067A" w:rsidRPr="00896200" w:rsidRDefault="006F0750" w:rsidP="00386661">
            <w:pPr>
              <w:spacing w:after="120" w:line="240" w:lineRule="auto"/>
              <w:jc w:val="both"/>
              <w:rPr>
                <w:rFonts w:asciiTheme="minorHAnsi" w:hAnsiTheme="minorHAnsi" w:cstheme="minorHAnsi"/>
                <w:color w:val="auto"/>
                <w:sz w:val="18"/>
                <w:szCs w:val="18"/>
                <w:lang w:val="en-GB"/>
              </w:rPr>
            </w:pPr>
            <w:r w:rsidRPr="00896200">
              <w:rPr>
                <w:rFonts w:asciiTheme="minorHAnsi" w:hAnsiTheme="minorHAnsi" w:cstheme="minorHAnsi"/>
                <w:color w:val="auto"/>
                <w:sz w:val="18"/>
                <w:szCs w:val="18"/>
                <w:lang w:val="en-GB"/>
              </w:rPr>
              <w:t>4.TEACHING PROCESS</w:t>
            </w:r>
          </w:p>
        </w:tc>
        <w:tc>
          <w:tcPr>
            <w:tcW w:w="5245" w:type="dxa"/>
          </w:tcPr>
          <w:p w14:paraId="7B8E9F9E" w14:textId="77777777" w:rsidR="000A067A" w:rsidRPr="00896200" w:rsidRDefault="000A067A" w:rsidP="00386661">
            <w:pPr>
              <w:spacing w:after="120"/>
              <w:jc w:val="both"/>
              <w:rPr>
                <w:rFonts w:asciiTheme="minorHAnsi" w:eastAsia="Times New Roman" w:hAnsiTheme="minorHAnsi" w:cstheme="minorHAnsi"/>
                <w:color w:val="auto"/>
                <w:sz w:val="18"/>
                <w:szCs w:val="18"/>
                <w:lang w:val="en-GB"/>
              </w:rPr>
            </w:pPr>
            <w:r w:rsidRPr="00896200">
              <w:rPr>
                <w:rFonts w:asciiTheme="minorHAnsi" w:eastAsia="Times New Roman" w:hAnsiTheme="minorHAnsi" w:cstheme="minorHAnsi"/>
                <w:b/>
                <w:color w:val="auto"/>
                <w:sz w:val="18"/>
                <w:szCs w:val="18"/>
                <w:lang w:val="en-GB"/>
              </w:rPr>
              <w:t>DID</w:t>
            </w:r>
            <w:r w:rsidRPr="00896200">
              <w:rPr>
                <w:rFonts w:asciiTheme="minorHAnsi" w:eastAsia="Times New Roman" w:hAnsiTheme="minorHAnsi" w:cstheme="minorHAnsi"/>
                <w:color w:val="auto"/>
                <w:sz w:val="18"/>
                <w:szCs w:val="18"/>
                <w:lang w:val="en-GB"/>
              </w:rPr>
              <w:t xml:space="preserve"> </w:t>
            </w:r>
          </w:p>
          <w:p w14:paraId="298E6AE8" w14:textId="5AA2E2C9" w:rsidR="000A067A" w:rsidRPr="00896200" w:rsidRDefault="000A067A" w:rsidP="00386661">
            <w:pPr>
              <w:spacing w:after="120"/>
              <w:jc w:val="both"/>
              <w:rPr>
                <w:rFonts w:eastAsia="Times New Roman" w:cstheme="minorHAnsi"/>
                <w:color w:val="auto"/>
                <w:sz w:val="18"/>
                <w:szCs w:val="18"/>
                <w:lang w:val="en-GB"/>
              </w:rPr>
            </w:pPr>
            <w:r w:rsidRPr="00896200">
              <w:rPr>
                <w:rFonts w:eastAsia="Times New Roman" w:cstheme="minorHAnsi"/>
                <w:color w:val="auto"/>
                <w:sz w:val="18"/>
                <w:szCs w:val="18"/>
                <w:lang w:val="en-GB"/>
              </w:rPr>
              <w:t xml:space="preserve">Methods and approaches in ELT (traditional methods, alternative methods, communicative approach, task-based learning, lexical approach, post-methods era). CLIL. </w:t>
            </w:r>
          </w:p>
          <w:p w14:paraId="57A81F85" w14:textId="77777777" w:rsidR="000A067A" w:rsidRPr="00896200" w:rsidRDefault="000A067A" w:rsidP="00386661">
            <w:pPr>
              <w:spacing w:after="120"/>
              <w:jc w:val="both"/>
              <w:rPr>
                <w:rFonts w:eastAsia="Times New Roman" w:cstheme="minorHAnsi"/>
                <w:color w:val="auto"/>
                <w:sz w:val="18"/>
                <w:szCs w:val="18"/>
                <w:lang w:val="en-GB"/>
              </w:rPr>
            </w:pPr>
          </w:p>
          <w:p w14:paraId="67CE17F7" w14:textId="35E33181" w:rsidR="000A067A" w:rsidRPr="00896200" w:rsidRDefault="000A067A" w:rsidP="00386661">
            <w:pPr>
              <w:spacing w:after="120"/>
              <w:jc w:val="both"/>
              <w:rPr>
                <w:rFonts w:eastAsia="Times New Roman" w:cstheme="minorHAnsi"/>
                <w:color w:val="auto"/>
                <w:sz w:val="18"/>
                <w:szCs w:val="18"/>
                <w:lang w:val="en-GB"/>
              </w:rPr>
            </w:pPr>
            <w:r w:rsidRPr="00896200">
              <w:rPr>
                <w:rFonts w:eastAsia="Times New Roman" w:cstheme="minorHAnsi"/>
                <w:color w:val="auto"/>
                <w:sz w:val="18"/>
                <w:szCs w:val="18"/>
                <w:lang w:val="en-GB"/>
              </w:rPr>
              <w:t xml:space="preserve">Teaching materials (coursebook set, supplementary materials). How to select an appropriate coursebook. Advantages and disadvantages of coursebooks published in Great Britain and in the Czech Republic. </w:t>
            </w:r>
          </w:p>
          <w:p w14:paraId="687A5916" w14:textId="77777777" w:rsidR="000A067A" w:rsidRPr="00896200" w:rsidRDefault="000A067A" w:rsidP="00386661">
            <w:pPr>
              <w:spacing w:after="120"/>
              <w:jc w:val="both"/>
              <w:rPr>
                <w:rFonts w:eastAsia="Times New Roman" w:cstheme="minorHAnsi"/>
                <w:color w:val="auto"/>
                <w:sz w:val="18"/>
                <w:szCs w:val="18"/>
                <w:lang w:val="en-GB"/>
              </w:rPr>
            </w:pPr>
          </w:p>
          <w:p w14:paraId="38B89296" w14:textId="77777777" w:rsidR="000A067A" w:rsidRPr="00896200" w:rsidRDefault="000A067A" w:rsidP="00386661">
            <w:pPr>
              <w:spacing w:after="120"/>
              <w:jc w:val="both"/>
              <w:rPr>
                <w:rFonts w:eastAsia="Times New Roman" w:cstheme="minorHAnsi"/>
                <w:color w:val="auto"/>
                <w:sz w:val="18"/>
                <w:szCs w:val="18"/>
                <w:lang w:val="en-GB"/>
              </w:rPr>
            </w:pPr>
            <w:r w:rsidRPr="00896200">
              <w:rPr>
                <w:rFonts w:eastAsia="Times New Roman" w:cstheme="minorHAnsi"/>
                <w:color w:val="auto"/>
                <w:sz w:val="18"/>
                <w:szCs w:val="18"/>
                <w:lang w:val="en-GB"/>
              </w:rPr>
              <w:t xml:space="preserve">Mother tongue in ELT (historical development and the current approach). Role of translation in ELT. </w:t>
            </w:r>
          </w:p>
          <w:p w14:paraId="1BDC460F" w14:textId="77777777" w:rsidR="000A067A" w:rsidRPr="00896200" w:rsidRDefault="000A067A" w:rsidP="00386661">
            <w:pPr>
              <w:spacing w:after="120"/>
              <w:jc w:val="both"/>
              <w:rPr>
                <w:rFonts w:eastAsia="Times New Roman" w:cstheme="minorHAnsi"/>
                <w:color w:val="auto"/>
                <w:sz w:val="18"/>
                <w:szCs w:val="18"/>
                <w:lang w:val="en-GB"/>
              </w:rPr>
            </w:pPr>
            <w:r w:rsidRPr="00896200">
              <w:rPr>
                <w:rFonts w:eastAsia="Times New Roman" w:cstheme="minorHAnsi"/>
                <w:color w:val="auto"/>
                <w:sz w:val="18"/>
                <w:szCs w:val="18"/>
                <w:lang w:val="en-GB"/>
              </w:rPr>
              <w:t>Modern technologies in the language classroom and e-learning.</w:t>
            </w:r>
          </w:p>
          <w:p w14:paraId="6C785E73" w14:textId="77777777" w:rsidR="000A067A" w:rsidRPr="00896200" w:rsidRDefault="000A067A" w:rsidP="00386661">
            <w:pPr>
              <w:spacing w:after="120"/>
              <w:jc w:val="both"/>
              <w:rPr>
                <w:rFonts w:asciiTheme="minorHAnsi" w:eastAsia="Times New Roman" w:hAnsiTheme="minorHAnsi" w:cstheme="minorHAnsi"/>
                <w:color w:val="auto"/>
                <w:sz w:val="18"/>
                <w:szCs w:val="18"/>
                <w:lang w:val="en-GB"/>
              </w:rPr>
            </w:pPr>
          </w:p>
        </w:tc>
        <w:tc>
          <w:tcPr>
            <w:tcW w:w="4111" w:type="dxa"/>
            <w:vMerge w:val="restart"/>
            <w:tcMar>
              <w:left w:w="115" w:type="dxa"/>
              <w:right w:w="115" w:type="dxa"/>
            </w:tcMar>
          </w:tcPr>
          <w:p w14:paraId="5799ADAB" w14:textId="7CC2E1B3" w:rsidR="000B44B3" w:rsidRPr="00896200" w:rsidRDefault="000B44B3" w:rsidP="00E739E4">
            <w:pPr>
              <w:spacing w:after="120"/>
              <w:contextualSpacing w:val="0"/>
              <w:jc w:val="both"/>
              <w:rPr>
                <w:rFonts w:asciiTheme="minorHAnsi" w:eastAsia="Times New Roman" w:hAnsiTheme="minorHAnsi" w:cstheme="minorHAnsi"/>
                <w:color w:val="auto"/>
                <w:sz w:val="18"/>
                <w:szCs w:val="18"/>
                <w:lang w:val="en-GB"/>
              </w:rPr>
            </w:pPr>
            <w:r w:rsidRPr="00896200">
              <w:rPr>
                <w:rFonts w:asciiTheme="minorHAnsi" w:hAnsiTheme="minorHAnsi" w:cstheme="minorHAnsi"/>
                <w:sz w:val="18"/>
                <w:szCs w:val="18"/>
                <w:lang w:val="en-GB"/>
              </w:rPr>
              <w:t>Describe the teaching strategies you apply in your practice. Using a specific example, illustrate the way to apply them to achieve selected objectives. Using your selected lesson plan, describe the teaching strategies/methods/principles you have used.</w:t>
            </w:r>
          </w:p>
          <w:p w14:paraId="1677497E" w14:textId="77777777" w:rsidR="009354D8" w:rsidRPr="00896200" w:rsidRDefault="009354D8" w:rsidP="009354D8">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Explain the term “teacher’s concept of teaching”. Compare and contrast your beliefs with the standard from the Code of Ethics for Educators.</w:t>
            </w:r>
          </w:p>
          <w:p w14:paraId="1BDDE521" w14:textId="77777777" w:rsidR="009354D8" w:rsidRPr="00896200" w:rsidRDefault="009354D8" w:rsidP="009354D8">
            <w:pPr>
              <w:spacing w:after="120"/>
              <w:contextualSpacing w:val="0"/>
              <w:jc w:val="both"/>
              <w:rPr>
                <w:rFonts w:asciiTheme="minorHAnsi" w:hAnsiTheme="minorHAnsi" w:cstheme="minorHAnsi"/>
                <w:sz w:val="18"/>
                <w:szCs w:val="18"/>
                <w:lang w:val="en-GB"/>
              </w:rPr>
            </w:pPr>
          </w:p>
          <w:p w14:paraId="1FC3A43D" w14:textId="77777777" w:rsidR="009354D8" w:rsidRPr="00896200" w:rsidRDefault="009354D8" w:rsidP="009354D8">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How does classroom communication differ in frontal, group, and individual teaching? Illustrate on examples from your practice.</w:t>
            </w:r>
          </w:p>
          <w:p w14:paraId="6F8DFCC7" w14:textId="77777777" w:rsidR="009354D8" w:rsidRPr="00896200" w:rsidRDefault="009354D8" w:rsidP="009354D8">
            <w:pPr>
              <w:spacing w:after="120" w:line="240" w:lineRule="auto"/>
              <w:jc w:val="both"/>
              <w:rPr>
                <w:rFonts w:asciiTheme="minorHAnsi" w:hAnsiTheme="minorHAnsi" w:cstheme="minorHAnsi"/>
                <w:sz w:val="18"/>
                <w:szCs w:val="18"/>
                <w:lang w:val="en-GB"/>
              </w:rPr>
            </w:pPr>
          </w:p>
          <w:p w14:paraId="2F807ED2" w14:textId="77777777" w:rsidR="009354D8" w:rsidRPr="00896200" w:rsidRDefault="009354D8" w:rsidP="009354D8">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Provide a written self-reflection of your micro-teaching performance that focused on classroom communication.</w:t>
            </w:r>
          </w:p>
          <w:p w14:paraId="55692AED" w14:textId="77777777" w:rsidR="009354D8" w:rsidRPr="00896200" w:rsidRDefault="009354D8" w:rsidP="009354D8">
            <w:pPr>
              <w:spacing w:after="120" w:line="240" w:lineRule="auto"/>
              <w:jc w:val="both"/>
              <w:rPr>
                <w:rFonts w:asciiTheme="minorHAnsi" w:hAnsiTheme="minorHAnsi" w:cstheme="minorHAnsi"/>
                <w:sz w:val="18"/>
                <w:szCs w:val="18"/>
                <w:lang w:val="en-GB"/>
              </w:rPr>
            </w:pPr>
          </w:p>
          <w:p w14:paraId="1D9461CD" w14:textId="77777777" w:rsidR="009354D8" w:rsidRPr="00896200" w:rsidRDefault="009354D8" w:rsidP="009354D8">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Give examples of teacher questions of different cognitive levels from your own teaching practice.</w:t>
            </w:r>
          </w:p>
          <w:p w14:paraId="6B5C77B4" w14:textId="77777777" w:rsidR="009354D8" w:rsidRPr="00896200" w:rsidRDefault="009354D8" w:rsidP="009354D8">
            <w:pPr>
              <w:spacing w:after="120" w:line="240" w:lineRule="auto"/>
              <w:jc w:val="both"/>
              <w:rPr>
                <w:rFonts w:asciiTheme="minorHAnsi" w:hAnsiTheme="minorHAnsi" w:cstheme="minorHAnsi"/>
                <w:sz w:val="18"/>
                <w:szCs w:val="18"/>
                <w:lang w:val="en-GB"/>
              </w:rPr>
            </w:pPr>
          </w:p>
          <w:p w14:paraId="4F36955B" w14:textId="77777777" w:rsidR="007D53DF" w:rsidRDefault="009354D8" w:rsidP="00E739E4">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Using two different parts of your lesson plan, discuss the appropriateness of using different types of questions. </w:t>
            </w:r>
          </w:p>
          <w:p w14:paraId="098B63D2" w14:textId="77777777" w:rsidR="007D53DF" w:rsidRDefault="007D53DF" w:rsidP="00E739E4">
            <w:pPr>
              <w:spacing w:after="120" w:line="240" w:lineRule="auto"/>
              <w:jc w:val="both"/>
              <w:rPr>
                <w:rFonts w:asciiTheme="minorHAnsi" w:hAnsiTheme="minorHAnsi" w:cstheme="minorHAnsi"/>
                <w:sz w:val="18"/>
                <w:szCs w:val="18"/>
                <w:lang w:val="en-GB"/>
              </w:rPr>
            </w:pPr>
          </w:p>
          <w:p w14:paraId="5EB26C31" w14:textId="7C0C93B4" w:rsidR="009354D8" w:rsidRDefault="009354D8" w:rsidP="00E739E4">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Discuss whether and how you would implement feedback in the specific situation. What kind of </w:t>
            </w:r>
            <w:r w:rsidR="00FD081F" w:rsidRPr="00896200">
              <w:rPr>
                <w:rFonts w:asciiTheme="minorHAnsi" w:hAnsiTheme="minorHAnsi" w:cstheme="minorHAnsi"/>
                <w:sz w:val="18"/>
                <w:szCs w:val="18"/>
                <w:lang w:val="en-GB"/>
              </w:rPr>
              <w:t>pupil</w:t>
            </w:r>
            <w:r w:rsidRPr="00896200">
              <w:rPr>
                <w:rFonts w:asciiTheme="minorHAnsi" w:hAnsiTheme="minorHAnsi" w:cstheme="minorHAnsi"/>
                <w:sz w:val="18"/>
                <w:szCs w:val="18"/>
                <w:lang w:val="en-GB"/>
              </w:rPr>
              <w:t xml:space="preserve"> answers would you expect in this specific situation? How would you react to them? How would you correct a mistake in this specific situation?</w:t>
            </w:r>
          </w:p>
          <w:p w14:paraId="3FB3E2EF" w14:textId="77777777" w:rsidR="007D53DF" w:rsidRPr="00896200" w:rsidRDefault="007D53DF" w:rsidP="00E739E4">
            <w:pPr>
              <w:spacing w:after="120" w:line="240" w:lineRule="auto"/>
              <w:jc w:val="both"/>
              <w:rPr>
                <w:rFonts w:asciiTheme="minorHAnsi" w:hAnsiTheme="minorHAnsi" w:cstheme="minorHAnsi"/>
                <w:sz w:val="18"/>
                <w:szCs w:val="18"/>
                <w:lang w:val="en-GB"/>
              </w:rPr>
            </w:pPr>
          </w:p>
          <w:p w14:paraId="763DE716" w14:textId="7DED8098" w:rsidR="00E739E4" w:rsidRPr="00896200" w:rsidRDefault="00E739E4" w:rsidP="00E739E4">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Using your selected lesson plan, describe the teaching strategies/methods/principles you have used. </w:t>
            </w:r>
          </w:p>
          <w:p w14:paraId="6881643E" w14:textId="77777777" w:rsidR="00554954" w:rsidRPr="00896200" w:rsidRDefault="00554954" w:rsidP="00E739E4">
            <w:pPr>
              <w:spacing w:after="120" w:line="240" w:lineRule="auto"/>
              <w:jc w:val="both"/>
              <w:rPr>
                <w:rFonts w:asciiTheme="minorHAnsi" w:hAnsiTheme="minorHAnsi" w:cstheme="minorHAnsi"/>
                <w:sz w:val="18"/>
                <w:szCs w:val="18"/>
                <w:lang w:val="en-GB"/>
              </w:rPr>
            </w:pPr>
          </w:p>
          <w:p w14:paraId="3FD734F2" w14:textId="77777777" w:rsidR="00E739E4" w:rsidRPr="00896200" w:rsidRDefault="00E739E4" w:rsidP="00E739E4">
            <w:pPr>
              <w:spacing w:after="120" w:line="240" w:lineRule="auto"/>
              <w:jc w:val="both"/>
              <w:rPr>
                <w:rFonts w:asciiTheme="minorHAnsi" w:hAnsiTheme="minorHAnsi" w:cstheme="minorHAnsi"/>
                <w:lang w:val="en-GB"/>
              </w:rPr>
            </w:pPr>
            <w:r w:rsidRPr="00896200">
              <w:rPr>
                <w:rFonts w:asciiTheme="minorHAnsi" w:hAnsiTheme="minorHAnsi" w:cstheme="minorHAnsi"/>
                <w:sz w:val="18"/>
                <w:szCs w:val="18"/>
                <w:lang w:val="en-GB"/>
              </w:rPr>
              <w:t>Describe your way of work with a selected teaching strategy you apply in your practice, from its original</w:t>
            </w:r>
            <w:r w:rsidRPr="00896200">
              <w:rPr>
                <w:rFonts w:asciiTheme="minorHAnsi" w:hAnsiTheme="minorHAnsi" w:cstheme="minorHAnsi"/>
                <w:lang w:val="en-GB"/>
              </w:rPr>
              <w:t xml:space="preserve"> </w:t>
            </w:r>
            <w:r w:rsidRPr="00896200">
              <w:rPr>
                <w:rFonts w:asciiTheme="minorHAnsi" w:hAnsiTheme="minorHAnsi" w:cstheme="minorHAnsi"/>
                <w:sz w:val="18"/>
                <w:szCs w:val="18"/>
                <w:lang w:val="en-GB"/>
              </w:rPr>
              <w:t>plan to its realization and alteration</w:t>
            </w:r>
            <w:r w:rsidRPr="00896200">
              <w:rPr>
                <w:rFonts w:asciiTheme="minorHAnsi" w:hAnsiTheme="minorHAnsi" w:cstheme="minorHAnsi"/>
                <w:lang w:val="en-GB"/>
              </w:rPr>
              <w:t xml:space="preserve">. </w:t>
            </w:r>
          </w:p>
          <w:p w14:paraId="598569DB" w14:textId="77777777" w:rsidR="00E739E4" w:rsidRPr="00896200" w:rsidRDefault="00E739E4" w:rsidP="00E739E4">
            <w:pPr>
              <w:spacing w:after="120" w:line="240" w:lineRule="auto"/>
              <w:jc w:val="both"/>
              <w:rPr>
                <w:rFonts w:asciiTheme="minorHAnsi" w:hAnsiTheme="minorHAnsi" w:cstheme="minorHAnsi"/>
                <w:lang w:val="en-GB"/>
              </w:rPr>
            </w:pPr>
          </w:p>
          <w:p w14:paraId="6C2F6CB4" w14:textId="5A5EF557" w:rsidR="000A067A" w:rsidRPr="00896200" w:rsidRDefault="00E739E4" w:rsidP="00E739E4">
            <w:pPr>
              <w:spacing w:after="120"/>
              <w:contextualSpacing w:val="0"/>
              <w:jc w:val="both"/>
              <w:rPr>
                <w:rFonts w:asciiTheme="minorHAnsi" w:hAnsiTheme="minorHAnsi" w:cstheme="minorHAnsi"/>
                <w:color w:val="auto"/>
                <w:sz w:val="18"/>
                <w:szCs w:val="18"/>
                <w:lang w:val="en-GB"/>
              </w:rPr>
            </w:pPr>
            <w:r w:rsidRPr="00896200">
              <w:rPr>
                <w:rFonts w:asciiTheme="minorHAnsi" w:hAnsiTheme="minorHAnsi" w:cstheme="minorHAnsi"/>
                <w:sz w:val="18"/>
                <w:szCs w:val="18"/>
                <w:lang w:val="en-GB"/>
              </w:rPr>
              <w:t>Using your lesson plans, discuss: (a) the assignment of homework and expected preparation for lessons, (b) the use of selected interactional pattern in teaching.</w:t>
            </w:r>
          </w:p>
        </w:tc>
        <w:tc>
          <w:tcPr>
            <w:tcW w:w="4394" w:type="dxa"/>
            <w:vMerge w:val="restart"/>
          </w:tcPr>
          <w:p w14:paraId="2ADBC6F3" w14:textId="77777777" w:rsidR="00CB784B" w:rsidRPr="00896200" w:rsidRDefault="00CB784B" w:rsidP="00CB784B">
            <w:pPr>
              <w:spacing w:line="240" w:lineRule="auto"/>
              <w:jc w:val="both"/>
              <w:rPr>
                <w:rFonts w:asciiTheme="minorHAnsi" w:hAnsiTheme="minorHAnsi" w:cstheme="minorHAnsi"/>
                <w:sz w:val="18"/>
                <w:szCs w:val="18"/>
                <w:lang w:val="en-GB"/>
              </w:rPr>
            </w:pPr>
            <w:r w:rsidRPr="00896200">
              <w:rPr>
                <w:rFonts w:asciiTheme="minorHAnsi" w:hAnsiTheme="minorHAnsi" w:cstheme="minorHAnsi"/>
                <w:i/>
                <w:sz w:val="18"/>
                <w:szCs w:val="18"/>
                <w:lang w:val="en-GB"/>
              </w:rPr>
              <w:lastRenderedPageBreak/>
              <w:t>Code of ethics for educators</w:t>
            </w:r>
            <w:r w:rsidRPr="00896200">
              <w:rPr>
                <w:rFonts w:asciiTheme="minorHAnsi" w:hAnsiTheme="minorHAnsi" w:cstheme="minorHAnsi"/>
                <w:sz w:val="18"/>
                <w:szCs w:val="18"/>
                <w:lang w:val="en-GB"/>
              </w:rPr>
              <w:t>. Association of American Educators: https://www.aaeteachers.org/index.php/about-us/aae-code-of-ethics</w:t>
            </w:r>
          </w:p>
          <w:p w14:paraId="4C6C1365" w14:textId="77777777" w:rsidR="00CB784B" w:rsidRPr="00896200" w:rsidRDefault="00CB784B" w:rsidP="00CB784B">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König, J. (Ed.). (2012). </w:t>
            </w:r>
            <w:r w:rsidRPr="00896200">
              <w:rPr>
                <w:rFonts w:asciiTheme="minorHAnsi" w:hAnsiTheme="minorHAnsi" w:cstheme="minorHAnsi"/>
                <w:i/>
                <w:sz w:val="18"/>
                <w:szCs w:val="18"/>
                <w:lang w:val="en-GB"/>
              </w:rPr>
              <w:t>Teachers’ pedagogical beliefs</w:t>
            </w:r>
            <w:r w:rsidRPr="00896200">
              <w:rPr>
                <w:rFonts w:asciiTheme="minorHAnsi" w:hAnsiTheme="minorHAnsi" w:cstheme="minorHAnsi"/>
                <w:sz w:val="18"/>
                <w:szCs w:val="18"/>
                <w:lang w:val="en-GB"/>
              </w:rPr>
              <w:t xml:space="preserve">. </w:t>
            </w:r>
            <w:proofErr w:type="spellStart"/>
            <w:r w:rsidRPr="00896200">
              <w:rPr>
                <w:rFonts w:asciiTheme="minorHAnsi" w:hAnsiTheme="minorHAnsi" w:cstheme="minorHAnsi"/>
                <w:sz w:val="18"/>
                <w:szCs w:val="18"/>
                <w:lang w:val="en-GB"/>
              </w:rPr>
              <w:t>Waxmann</w:t>
            </w:r>
            <w:proofErr w:type="spellEnd"/>
            <w:r w:rsidRPr="00896200">
              <w:rPr>
                <w:rFonts w:asciiTheme="minorHAnsi" w:hAnsiTheme="minorHAnsi" w:cstheme="minorHAnsi"/>
                <w:sz w:val="18"/>
                <w:szCs w:val="18"/>
                <w:lang w:val="en-GB"/>
              </w:rPr>
              <w:t xml:space="preserve"> Verlag.</w:t>
            </w:r>
          </w:p>
          <w:p w14:paraId="1EBB516D" w14:textId="77777777" w:rsidR="006D2643" w:rsidRPr="00896200" w:rsidRDefault="00CB784B" w:rsidP="00CB784B">
            <w:pPr>
              <w:spacing w:after="0" w:line="240" w:lineRule="auto"/>
              <w:ind w:right="34"/>
              <w:contextualSpacing w:val="0"/>
              <w:jc w:val="both"/>
              <w:rPr>
                <w:rFonts w:asciiTheme="minorHAnsi" w:hAnsiTheme="minorHAnsi" w:cstheme="minorHAnsi"/>
                <w:lang w:val="en-GB"/>
              </w:rPr>
            </w:pPr>
            <w:r w:rsidRPr="00896200">
              <w:rPr>
                <w:rFonts w:asciiTheme="minorHAnsi" w:hAnsiTheme="minorHAnsi" w:cstheme="minorHAnsi"/>
                <w:sz w:val="18"/>
                <w:szCs w:val="18"/>
                <w:lang w:val="en-GB"/>
              </w:rPr>
              <w:t>Kyriacou, C. (1997). </w:t>
            </w:r>
            <w:r w:rsidRPr="00896200">
              <w:rPr>
                <w:rFonts w:asciiTheme="minorHAnsi" w:hAnsiTheme="minorHAnsi" w:cstheme="minorHAnsi"/>
                <w:i/>
                <w:sz w:val="18"/>
                <w:szCs w:val="18"/>
                <w:lang w:val="en-GB"/>
              </w:rPr>
              <w:t xml:space="preserve">Effective teaching in schools: Theory and practice. </w:t>
            </w:r>
            <w:r w:rsidRPr="00896200">
              <w:rPr>
                <w:rFonts w:asciiTheme="minorHAnsi" w:hAnsiTheme="minorHAnsi" w:cstheme="minorHAnsi"/>
                <w:sz w:val="18"/>
                <w:szCs w:val="18"/>
                <w:lang w:val="en-GB"/>
              </w:rPr>
              <w:t>Nelson Thornes.</w:t>
            </w:r>
            <w:r w:rsidRPr="00896200">
              <w:rPr>
                <w:rFonts w:asciiTheme="minorHAnsi" w:hAnsiTheme="minorHAnsi" w:cstheme="minorHAnsi"/>
                <w:lang w:val="en-GB"/>
              </w:rPr>
              <w:t xml:space="preserve"> </w:t>
            </w:r>
          </w:p>
          <w:p w14:paraId="132F982B" w14:textId="77777777" w:rsidR="006B6E3A" w:rsidRPr="00896200" w:rsidRDefault="006B6E3A" w:rsidP="006B6E3A">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Cazden, C. B. (2001). </w:t>
            </w:r>
            <w:r w:rsidRPr="00896200">
              <w:rPr>
                <w:rFonts w:asciiTheme="minorHAnsi" w:hAnsiTheme="minorHAnsi" w:cstheme="minorHAnsi"/>
                <w:i/>
                <w:sz w:val="18"/>
                <w:szCs w:val="18"/>
                <w:lang w:val="en-GB"/>
              </w:rPr>
              <w:t>Classroom discourse: The language of teaching and learning</w:t>
            </w:r>
            <w:r w:rsidRPr="00896200">
              <w:rPr>
                <w:rFonts w:asciiTheme="minorHAnsi" w:hAnsiTheme="minorHAnsi" w:cstheme="minorHAnsi"/>
                <w:sz w:val="18"/>
                <w:szCs w:val="18"/>
                <w:lang w:val="en-GB"/>
              </w:rPr>
              <w:t>. Heinemann.</w:t>
            </w:r>
          </w:p>
          <w:p w14:paraId="23ED6DBC" w14:textId="77777777" w:rsidR="006B6E3A" w:rsidRPr="00896200" w:rsidRDefault="006B6E3A" w:rsidP="006B6E3A">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Mercer, N. (2010). The analysis of classroom talk: Methods and methodologies. </w:t>
            </w:r>
            <w:r w:rsidRPr="00896200">
              <w:rPr>
                <w:rFonts w:asciiTheme="minorHAnsi" w:hAnsiTheme="minorHAnsi" w:cstheme="minorHAnsi"/>
                <w:i/>
                <w:sz w:val="18"/>
                <w:szCs w:val="18"/>
                <w:lang w:val="en-GB"/>
              </w:rPr>
              <w:t>British Journal of Educational Psychology, 80</w:t>
            </w:r>
            <w:r w:rsidRPr="00896200">
              <w:rPr>
                <w:rFonts w:asciiTheme="minorHAnsi" w:hAnsiTheme="minorHAnsi" w:cstheme="minorHAnsi"/>
                <w:sz w:val="18"/>
                <w:szCs w:val="18"/>
                <w:lang w:val="en-GB"/>
              </w:rPr>
              <w:t>(1), 1–14.</w:t>
            </w:r>
          </w:p>
          <w:p w14:paraId="66977D0B" w14:textId="77777777" w:rsidR="006B6E3A" w:rsidRPr="00896200" w:rsidRDefault="006B6E3A" w:rsidP="006B6E3A">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Simonds, C. J., &amp; Cooper, P. J. (2014). </w:t>
            </w:r>
            <w:r w:rsidRPr="00896200">
              <w:rPr>
                <w:rFonts w:asciiTheme="minorHAnsi" w:hAnsiTheme="minorHAnsi" w:cstheme="minorHAnsi"/>
                <w:i/>
                <w:sz w:val="18"/>
                <w:szCs w:val="18"/>
                <w:lang w:val="en-GB"/>
              </w:rPr>
              <w:t>Communication for the classroom teacher.</w:t>
            </w:r>
            <w:r w:rsidRPr="00896200">
              <w:rPr>
                <w:rFonts w:asciiTheme="minorHAnsi" w:hAnsiTheme="minorHAnsi" w:cstheme="minorHAnsi"/>
                <w:sz w:val="18"/>
                <w:szCs w:val="18"/>
                <w:lang w:val="en-GB"/>
              </w:rPr>
              <w:t xml:space="preserve"> Pearson.</w:t>
            </w:r>
          </w:p>
          <w:p w14:paraId="761B52BA" w14:textId="77777777" w:rsidR="006B6E3A" w:rsidRPr="00896200" w:rsidRDefault="006B6E3A" w:rsidP="006B6E3A">
            <w:pPr>
              <w:spacing w:after="0" w:line="240" w:lineRule="auto"/>
              <w:ind w:right="34"/>
              <w:contextualSpacing w:val="0"/>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lastRenderedPageBreak/>
              <w:t>Walsh, S. (2013). </w:t>
            </w:r>
            <w:r w:rsidRPr="00896200">
              <w:rPr>
                <w:rFonts w:asciiTheme="minorHAnsi" w:hAnsiTheme="minorHAnsi" w:cstheme="minorHAnsi"/>
                <w:i/>
                <w:sz w:val="18"/>
                <w:szCs w:val="18"/>
                <w:lang w:val="en-GB"/>
              </w:rPr>
              <w:t>Classroom discourse and teacher development.</w:t>
            </w:r>
            <w:r w:rsidRPr="00896200">
              <w:rPr>
                <w:rFonts w:asciiTheme="minorHAnsi" w:hAnsiTheme="minorHAnsi" w:cstheme="minorHAnsi"/>
                <w:sz w:val="18"/>
                <w:szCs w:val="18"/>
                <w:lang w:val="en-GB"/>
              </w:rPr>
              <w:t xml:space="preserve"> Edinburgh University Press.</w:t>
            </w:r>
          </w:p>
          <w:p w14:paraId="1141AF78" w14:textId="77777777" w:rsidR="00E739E4" w:rsidRPr="00896200" w:rsidRDefault="00E739E4" w:rsidP="00E739E4">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Bear, G. G. (2010). </w:t>
            </w:r>
            <w:r w:rsidRPr="00896200">
              <w:rPr>
                <w:rFonts w:asciiTheme="minorHAnsi" w:hAnsiTheme="minorHAnsi" w:cstheme="minorHAnsi"/>
                <w:i/>
                <w:sz w:val="18"/>
                <w:szCs w:val="18"/>
                <w:lang w:val="en-GB"/>
              </w:rPr>
              <w:t xml:space="preserve">School discipline and self-discipline: A practical guide to promoting prosocial student </w:t>
            </w:r>
            <w:proofErr w:type="spellStart"/>
            <w:r w:rsidRPr="00896200">
              <w:rPr>
                <w:rFonts w:asciiTheme="minorHAnsi" w:hAnsiTheme="minorHAnsi" w:cstheme="minorHAnsi"/>
                <w:i/>
                <w:sz w:val="18"/>
                <w:szCs w:val="18"/>
                <w:lang w:val="en-GB"/>
              </w:rPr>
              <w:t>behavior</w:t>
            </w:r>
            <w:proofErr w:type="spellEnd"/>
            <w:r w:rsidRPr="00896200">
              <w:rPr>
                <w:rFonts w:asciiTheme="minorHAnsi" w:hAnsiTheme="minorHAnsi" w:cstheme="minorHAnsi"/>
                <w:sz w:val="18"/>
                <w:szCs w:val="18"/>
                <w:lang w:val="en-GB"/>
              </w:rPr>
              <w:t>. Guilford Press.</w:t>
            </w:r>
          </w:p>
          <w:p w14:paraId="1FF558DA" w14:textId="77777777" w:rsidR="00E739E4" w:rsidRPr="00896200" w:rsidRDefault="00E739E4" w:rsidP="00E739E4">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Cangelosi, J. S. (2013). </w:t>
            </w:r>
            <w:r w:rsidRPr="00896200">
              <w:rPr>
                <w:rFonts w:asciiTheme="minorHAnsi" w:hAnsiTheme="minorHAnsi" w:cstheme="minorHAnsi"/>
                <w:i/>
                <w:sz w:val="18"/>
                <w:szCs w:val="18"/>
                <w:lang w:val="en-GB"/>
              </w:rPr>
              <w:t>Classroom management strategies: Gaining and maintaining students' cooperation</w:t>
            </w:r>
            <w:r w:rsidRPr="00896200">
              <w:rPr>
                <w:rFonts w:asciiTheme="minorHAnsi" w:hAnsiTheme="minorHAnsi" w:cstheme="minorHAnsi"/>
                <w:sz w:val="18"/>
                <w:szCs w:val="18"/>
                <w:lang w:val="en-GB"/>
              </w:rPr>
              <w:t>. John Wiley &amp; Sons.</w:t>
            </w:r>
          </w:p>
          <w:p w14:paraId="225E56E6" w14:textId="77777777" w:rsidR="00E739E4" w:rsidRPr="00896200" w:rsidRDefault="00E739E4" w:rsidP="00E739E4">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Pace, J. L., &amp; Hemmings, A. (Eds.). (2006). </w:t>
            </w:r>
            <w:r w:rsidRPr="00896200">
              <w:rPr>
                <w:rFonts w:asciiTheme="minorHAnsi" w:hAnsiTheme="minorHAnsi" w:cstheme="minorHAnsi"/>
                <w:i/>
                <w:sz w:val="18"/>
                <w:szCs w:val="18"/>
                <w:lang w:val="en-GB"/>
              </w:rPr>
              <w:t>Classroom authority: Theory, research, and practice</w:t>
            </w:r>
            <w:r w:rsidRPr="00896200">
              <w:rPr>
                <w:rFonts w:asciiTheme="minorHAnsi" w:hAnsiTheme="minorHAnsi" w:cstheme="minorHAnsi"/>
                <w:sz w:val="18"/>
                <w:szCs w:val="18"/>
                <w:lang w:val="en-GB"/>
              </w:rPr>
              <w:t>. Routledge.</w:t>
            </w:r>
          </w:p>
          <w:p w14:paraId="651AE51F" w14:textId="77777777" w:rsidR="00E739E4" w:rsidRPr="00896200" w:rsidRDefault="00E739E4" w:rsidP="00E739E4">
            <w:pPr>
              <w:spacing w:after="0" w:line="240" w:lineRule="auto"/>
              <w:ind w:right="34"/>
              <w:contextualSpacing w:val="0"/>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Yisrael, S. B. (2012). </w:t>
            </w:r>
            <w:r w:rsidRPr="00896200">
              <w:rPr>
                <w:rFonts w:asciiTheme="minorHAnsi" w:hAnsiTheme="minorHAnsi" w:cstheme="minorHAnsi"/>
                <w:i/>
                <w:sz w:val="18"/>
                <w:szCs w:val="18"/>
                <w:lang w:val="en-GB"/>
              </w:rPr>
              <w:t>Classroom management: A guide for urban schoolteachers</w:t>
            </w:r>
            <w:r w:rsidRPr="00896200">
              <w:rPr>
                <w:rFonts w:asciiTheme="minorHAnsi" w:hAnsiTheme="minorHAnsi" w:cstheme="minorHAnsi"/>
                <w:sz w:val="18"/>
                <w:szCs w:val="18"/>
                <w:lang w:val="en-GB"/>
              </w:rPr>
              <w:t>. Rowman &amp; Littlefield Education.</w:t>
            </w:r>
          </w:p>
          <w:p w14:paraId="53D4BB57" w14:textId="77777777" w:rsidR="00E739E4" w:rsidRPr="00896200" w:rsidRDefault="00E739E4" w:rsidP="00E739E4">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Comenius, J. A. (1896). </w:t>
            </w:r>
            <w:r w:rsidRPr="00896200">
              <w:rPr>
                <w:rFonts w:asciiTheme="minorHAnsi" w:hAnsiTheme="minorHAnsi" w:cstheme="minorHAnsi"/>
                <w:i/>
                <w:sz w:val="18"/>
                <w:szCs w:val="18"/>
                <w:lang w:val="en-GB"/>
              </w:rPr>
              <w:t>The great didactic</w:t>
            </w:r>
            <w:r w:rsidRPr="00896200">
              <w:rPr>
                <w:rFonts w:asciiTheme="minorHAnsi" w:hAnsiTheme="minorHAnsi" w:cstheme="minorHAnsi"/>
                <w:sz w:val="18"/>
                <w:szCs w:val="18"/>
                <w:lang w:val="en-GB"/>
              </w:rPr>
              <w:t xml:space="preserve">. </w:t>
            </w:r>
            <w:proofErr w:type="spellStart"/>
            <w:r w:rsidRPr="00896200">
              <w:rPr>
                <w:rFonts w:asciiTheme="minorHAnsi" w:hAnsiTheme="minorHAnsi" w:cstheme="minorHAnsi"/>
                <w:sz w:val="18"/>
                <w:szCs w:val="18"/>
                <w:lang w:val="en-GB"/>
              </w:rPr>
              <w:t>Рипол</w:t>
            </w:r>
            <w:proofErr w:type="spellEnd"/>
            <w:r w:rsidRPr="00896200">
              <w:rPr>
                <w:rFonts w:asciiTheme="minorHAnsi" w:hAnsiTheme="minorHAnsi" w:cstheme="minorHAnsi"/>
                <w:sz w:val="18"/>
                <w:szCs w:val="18"/>
                <w:lang w:val="en-GB"/>
              </w:rPr>
              <w:t xml:space="preserve"> </w:t>
            </w:r>
            <w:proofErr w:type="spellStart"/>
            <w:r w:rsidRPr="00896200">
              <w:rPr>
                <w:rFonts w:asciiTheme="minorHAnsi" w:hAnsiTheme="minorHAnsi" w:cstheme="minorHAnsi"/>
                <w:sz w:val="18"/>
                <w:szCs w:val="18"/>
                <w:lang w:val="en-GB"/>
              </w:rPr>
              <w:t>Классик</w:t>
            </w:r>
            <w:proofErr w:type="spellEnd"/>
            <w:r w:rsidRPr="00896200">
              <w:rPr>
                <w:rFonts w:asciiTheme="minorHAnsi" w:hAnsiTheme="minorHAnsi" w:cstheme="minorHAnsi"/>
                <w:sz w:val="18"/>
                <w:szCs w:val="18"/>
                <w:lang w:val="en-GB"/>
              </w:rPr>
              <w:t>.</w:t>
            </w:r>
          </w:p>
          <w:p w14:paraId="2323D3B8" w14:textId="77777777" w:rsidR="00E739E4" w:rsidRPr="00896200" w:rsidRDefault="00E739E4" w:rsidP="00E739E4">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French, J. R., Raven, B., &amp; Cartwright, D. (1959). The bases of social power. </w:t>
            </w:r>
            <w:r w:rsidRPr="00896200">
              <w:rPr>
                <w:rFonts w:asciiTheme="minorHAnsi" w:hAnsiTheme="minorHAnsi" w:cstheme="minorHAnsi"/>
                <w:i/>
                <w:sz w:val="18"/>
                <w:szCs w:val="18"/>
                <w:lang w:val="en-GB"/>
              </w:rPr>
              <w:t>Classics of Organization Theory, 7</w:t>
            </w:r>
            <w:r w:rsidRPr="00896200">
              <w:rPr>
                <w:rFonts w:asciiTheme="minorHAnsi" w:hAnsiTheme="minorHAnsi" w:cstheme="minorHAnsi"/>
                <w:sz w:val="18"/>
                <w:szCs w:val="18"/>
                <w:lang w:val="en-GB"/>
              </w:rPr>
              <w:t>, 311–320.</w:t>
            </w:r>
          </w:p>
          <w:p w14:paraId="307E0EE3" w14:textId="77777777" w:rsidR="00E739E4" w:rsidRPr="00896200" w:rsidRDefault="00E739E4" w:rsidP="00E739E4">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Kochhar, S. K. (1992). </w:t>
            </w:r>
            <w:r w:rsidRPr="00896200">
              <w:rPr>
                <w:rFonts w:asciiTheme="minorHAnsi" w:hAnsiTheme="minorHAnsi" w:cstheme="minorHAnsi"/>
                <w:i/>
                <w:sz w:val="18"/>
                <w:szCs w:val="18"/>
                <w:lang w:val="en-GB"/>
              </w:rPr>
              <w:t>Methods and techniques of teaching</w:t>
            </w:r>
            <w:r w:rsidRPr="00896200">
              <w:rPr>
                <w:rFonts w:asciiTheme="minorHAnsi" w:hAnsiTheme="minorHAnsi" w:cstheme="minorHAnsi"/>
                <w:sz w:val="18"/>
                <w:szCs w:val="18"/>
                <w:lang w:val="en-GB"/>
              </w:rPr>
              <w:t>. Sterling Publishers.</w:t>
            </w:r>
          </w:p>
          <w:p w14:paraId="6F0DFA85" w14:textId="77777777" w:rsidR="00E739E4" w:rsidRPr="00896200" w:rsidRDefault="00E739E4" w:rsidP="00E739E4">
            <w:pPr>
              <w:spacing w:after="120" w:line="240" w:lineRule="auto"/>
              <w:jc w:val="both"/>
              <w:rPr>
                <w:rFonts w:asciiTheme="minorHAnsi" w:hAnsiTheme="minorHAnsi" w:cstheme="minorHAnsi"/>
                <w:sz w:val="18"/>
                <w:szCs w:val="18"/>
                <w:lang w:val="en-GB"/>
              </w:rPr>
            </w:pPr>
            <w:proofErr w:type="spellStart"/>
            <w:r w:rsidRPr="00896200">
              <w:rPr>
                <w:rFonts w:asciiTheme="minorHAnsi" w:hAnsiTheme="minorHAnsi" w:cstheme="minorHAnsi"/>
                <w:sz w:val="18"/>
                <w:szCs w:val="18"/>
                <w:lang w:val="en-GB"/>
              </w:rPr>
              <w:t>Uljens</w:t>
            </w:r>
            <w:proofErr w:type="spellEnd"/>
            <w:r w:rsidRPr="00896200">
              <w:rPr>
                <w:rFonts w:asciiTheme="minorHAnsi" w:hAnsiTheme="minorHAnsi" w:cstheme="minorHAnsi"/>
                <w:sz w:val="18"/>
                <w:szCs w:val="18"/>
                <w:lang w:val="en-GB"/>
              </w:rPr>
              <w:t xml:space="preserve">, M. (1997). </w:t>
            </w:r>
            <w:r w:rsidRPr="00896200">
              <w:rPr>
                <w:rFonts w:asciiTheme="minorHAnsi" w:hAnsiTheme="minorHAnsi" w:cstheme="minorHAnsi"/>
                <w:i/>
                <w:sz w:val="18"/>
                <w:szCs w:val="18"/>
                <w:lang w:val="en-GB"/>
              </w:rPr>
              <w:t>School didactics and learning: A school didactic model framing an analysis of pedagogical implications of learning theory.</w:t>
            </w:r>
            <w:r w:rsidRPr="00896200">
              <w:rPr>
                <w:rFonts w:asciiTheme="minorHAnsi" w:hAnsiTheme="minorHAnsi" w:cstheme="minorHAnsi"/>
                <w:sz w:val="18"/>
                <w:szCs w:val="18"/>
                <w:lang w:val="en-GB"/>
              </w:rPr>
              <w:t xml:space="preserve"> Psychology Press.</w:t>
            </w:r>
          </w:p>
          <w:p w14:paraId="07D81DA7" w14:textId="77777777" w:rsidR="00E739E4" w:rsidRPr="00896200" w:rsidRDefault="00E739E4" w:rsidP="00E739E4">
            <w:pPr>
              <w:spacing w:after="0" w:line="240" w:lineRule="auto"/>
              <w:ind w:right="34"/>
              <w:contextualSpacing w:val="0"/>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Richmond, V. P., &amp; McCroskey, J. C. (1992). </w:t>
            </w:r>
            <w:r w:rsidRPr="00896200">
              <w:rPr>
                <w:rFonts w:asciiTheme="minorHAnsi" w:hAnsiTheme="minorHAnsi" w:cstheme="minorHAnsi"/>
                <w:i/>
                <w:sz w:val="18"/>
                <w:szCs w:val="18"/>
                <w:lang w:val="en-GB"/>
              </w:rPr>
              <w:t>Power in the classroom: Communication, control, and concern</w:t>
            </w:r>
            <w:r w:rsidRPr="00896200">
              <w:rPr>
                <w:rFonts w:asciiTheme="minorHAnsi" w:hAnsiTheme="minorHAnsi" w:cstheme="minorHAnsi"/>
                <w:sz w:val="18"/>
                <w:szCs w:val="18"/>
                <w:lang w:val="en-GB"/>
              </w:rPr>
              <w:t>. Psychology Press.</w:t>
            </w:r>
          </w:p>
          <w:p w14:paraId="08F636C9" w14:textId="77777777" w:rsidR="009354D8" w:rsidRPr="00896200" w:rsidRDefault="009354D8" w:rsidP="009354D8">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Hattie, J., &amp; Timperley, H. (2007). The power of feedback. </w:t>
            </w:r>
            <w:r w:rsidRPr="00896200">
              <w:rPr>
                <w:rFonts w:asciiTheme="minorHAnsi" w:hAnsiTheme="minorHAnsi" w:cstheme="minorHAnsi"/>
                <w:i/>
                <w:sz w:val="18"/>
                <w:szCs w:val="18"/>
                <w:lang w:val="en-GB"/>
              </w:rPr>
              <w:t>Review of Educational Research, 77</w:t>
            </w:r>
            <w:r w:rsidRPr="00896200">
              <w:rPr>
                <w:rFonts w:asciiTheme="minorHAnsi" w:hAnsiTheme="minorHAnsi" w:cstheme="minorHAnsi"/>
                <w:sz w:val="18"/>
                <w:szCs w:val="18"/>
                <w:lang w:val="en-GB"/>
              </w:rPr>
              <w:t>(1), 81–112.</w:t>
            </w:r>
          </w:p>
          <w:p w14:paraId="68A06973" w14:textId="77777777" w:rsidR="009354D8" w:rsidRPr="00896200" w:rsidRDefault="009354D8" w:rsidP="009354D8">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Nystrand, M. et al. (2003). Questions in time: Investigating the structure and dynamics of unfolding classroom discourse. </w:t>
            </w:r>
            <w:r w:rsidRPr="00896200">
              <w:rPr>
                <w:rFonts w:asciiTheme="minorHAnsi" w:hAnsiTheme="minorHAnsi" w:cstheme="minorHAnsi"/>
                <w:i/>
                <w:sz w:val="18"/>
                <w:szCs w:val="18"/>
                <w:lang w:val="en-GB"/>
              </w:rPr>
              <w:t>Discourse Processes, 35</w:t>
            </w:r>
            <w:r w:rsidRPr="00896200">
              <w:rPr>
                <w:rFonts w:asciiTheme="minorHAnsi" w:hAnsiTheme="minorHAnsi" w:cstheme="minorHAnsi"/>
                <w:sz w:val="18"/>
                <w:szCs w:val="18"/>
                <w:lang w:val="en-GB"/>
              </w:rPr>
              <w:t>(2), 135–198.</w:t>
            </w:r>
          </w:p>
          <w:p w14:paraId="24E587FD" w14:textId="77777777" w:rsidR="009354D8" w:rsidRPr="00896200" w:rsidRDefault="009354D8" w:rsidP="009354D8">
            <w:pPr>
              <w:spacing w:after="0" w:line="240" w:lineRule="auto"/>
              <w:ind w:right="34"/>
              <w:contextualSpacing w:val="0"/>
              <w:jc w:val="both"/>
              <w:rPr>
                <w:rFonts w:asciiTheme="minorHAnsi" w:hAnsiTheme="minorHAnsi" w:cstheme="minorHAnsi"/>
                <w:sz w:val="18"/>
                <w:szCs w:val="18"/>
                <w:lang w:val="en-GB"/>
              </w:rPr>
            </w:pPr>
            <w:proofErr w:type="spellStart"/>
            <w:r w:rsidRPr="00896200">
              <w:rPr>
                <w:rFonts w:asciiTheme="minorHAnsi" w:hAnsiTheme="minorHAnsi" w:cstheme="minorHAnsi"/>
                <w:sz w:val="18"/>
                <w:szCs w:val="18"/>
                <w:lang w:val="en-GB"/>
              </w:rPr>
              <w:t>Šeďová</w:t>
            </w:r>
            <w:proofErr w:type="spellEnd"/>
            <w:r w:rsidRPr="00896200">
              <w:rPr>
                <w:rFonts w:asciiTheme="minorHAnsi" w:hAnsiTheme="minorHAnsi" w:cstheme="minorHAnsi"/>
                <w:sz w:val="18"/>
                <w:szCs w:val="18"/>
                <w:lang w:val="en-GB"/>
              </w:rPr>
              <w:t xml:space="preserve">, K., Sedláček, M., &amp; </w:t>
            </w:r>
            <w:proofErr w:type="spellStart"/>
            <w:r w:rsidRPr="00896200">
              <w:rPr>
                <w:rFonts w:asciiTheme="minorHAnsi" w:hAnsiTheme="minorHAnsi" w:cstheme="minorHAnsi"/>
                <w:sz w:val="18"/>
                <w:szCs w:val="18"/>
                <w:lang w:val="en-GB"/>
              </w:rPr>
              <w:t>Švaříček</w:t>
            </w:r>
            <w:proofErr w:type="spellEnd"/>
            <w:r w:rsidRPr="00896200">
              <w:rPr>
                <w:rFonts w:asciiTheme="minorHAnsi" w:hAnsiTheme="minorHAnsi" w:cstheme="minorHAnsi"/>
                <w:sz w:val="18"/>
                <w:szCs w:val="18"/>
                <w:lang w:val="en-GB"/>
              </w:rPr>
              <w:t xml:space="preserve">, R. (2016). Teacher professional development as a means of transforming student classroom talk. </w:t>
            </w:r>
            <w:r w:rsidRPr="00896200">
              <w:rPr>
                <w:rFonts w:asciiTheme="minorHAnsi" w:hAnsiTheme="minorHAnsi" w:cstheme="minorHAnsi"/>
                <w:i/>
                <w:sz w:val="18"/>
                <w:szCs w:val="18"/>
                <w:lang w:val="en-GB"/>
              </w:rPr>
              <w:t>Teaching and Teacher Education, 57</w:t>
            </w:r>
            <w:r w:rsidRPr="00896200">
              <w:rPr>
                <w:rFonts w:asciiTheme="minorHAnsi" w:hAnsiTheme="minorHAnsi" w:cstheme="minorHAnsi"/>
                <w:sz w:val="18"/>
                <w:szCs w:val="18"/>
                <w:lang w:val="en-GB"/>
              </w:rPr>
              <w:t>, 14–25.</w:t>
            </w:r>
          </w:p>
          <w:p w14:paraId="149EADA2" w14:textId="77777777" w:rsidR="00515019" w:rsidRPr="00896200" w:rsidRDefault="00515019" w:rsidP="00515019">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Larmer, J., </w:t>
            </w:r>
            <w:proofErr w:type="spellStart"/>
            <w:r w:rsidRPr="00896200">
              <w:rPr>
                <w:rFonts w:asciiTheme="minorHAnsi" w:hAnsiTheme="minorHAnsi" w:cstheme="minorHAnsi"/>
                <w:sz w:val="18"/>
                <w:szCs w:val="18"/>
                <w:lang w:val="en-GB"/>
              </w:rPr>
              <w:t>Mergendoller</w:t>
            </w:r>
            <w:proofErr w:type="spellEnd"/>
            <w:r w:rsidRPr="00896200">
              <w:rPr>
                <w:rFonts w:asciiTheme="minorHAnsi" w:hAnsiTheme="minorHAnsi" w:cstheme="minorHAnsi"/>
                <w:sz w:val="18"/>
                <w:szCs w:val="18"/>
                <w:lang w:val="en-GB"/>
              </w:rPr>
              <w:t xml:space="preserve">, J., &amp; Boss, S. (2015). </w:t>
            </w:r>
            <w:r w:rsidRPr="00896200">
              <w:rPr>
                <w:rFonts w:asciiTheme="minorHAnsi" w:hAnsiTheme="minorHAnsi" w:cstheme="minorHAnsi"/>
                <w:i/>
                <w:sz w:val="18"/>
                <w:szCs w:val="18"/>
                <w:lang w:val="en-GB"/>
              </w:rPr>
              <w:t>Setting the standard for project-based learning</w:t>
            </w:r>
            <w:r w:rsidRPr="00896200">
              <w:rPr>
                <w:rFonts w:asciiTheme="minorHAnsi" w:hAnsiTheme="minorHAnsi" w:cstheme="minorHAnsi"/>
                <w:sz w:val="18"/>
                <w:szCs w:val="18"/>
                <w:lang w:val="en-GB"/>
              </w:rPr>
              <w:t>. ASCD.</w:t>
            </w:r>
          </w:p>
          <w:p w14:paraId="294DCF86" w14:textId="2677E696" w:rsidR="00515019" w:rsidRPr="00896200" w:rsidRDefault="00515019" w:rsidP="00515019">
            <w:pPr>
              <w:spacing w:after="0" w:line="240" w:lineRule="auto"/>
              <w:ind w:right="34"/>
              <w:contextualSpacing w:val="0"/>
              <w:jc w:val="both"/>
              <w:rPr>
                <w:rFonts w:asciiTheme="minorHAnsi" w:eastAsia="Times New Roman" w:hAnsiTheme="minorHAnsi" w:cstheme="minorHAnsi"/>
                <w:color w:val="auto"/>
                <w:sz w:val="18"/>
                <w:szCs w:val="18"/>
                <w:lang w:val="en-GB"/>
              </w:rPr>
            </w:pPr>
            <w:r w:rsidRPr="00896200">
              <w:rPr>
                <w:rFonts w:asciiTheme="minorHAnsi" w:hAnsiTheme="minorHAnsi" w:cstheme="minorHAnsi"/>
                <w:sz w:val="18"/>
                <w:szCs w:val="18"/>
                <w:lang w:val="en-GB"/>
              </w:rPr>
              <w:t xml:space="preserve">Oelkers, J., &amp; </w:t>
            </w:r>
            <w:proofErr w:type="spellStart"/>
            <w:r w:rsidRPr="00896200">
              <w:rPr>
                <w:rFonts w:asciiTheme="minorHAnsi" w:hAnsiTheme="minorHAnsi" w:cstheme="minorHAnsi"/>
                <w:sz w:val="18"/>
                <w:szCs w:val="18"/>
                <w:lang w:val="en-GB"/>
              </w:rPr>
              <w:t>Rhyn</w:t>
            </w:r>
            <w:proofErr w:type="spellEnd"/>
            <w:r w:rsidRPr="00896200">
              <w:rPr>
                <w:rFonts w:asciiTheme="minorHAnsi" w:hAnsiTheme="minorHAnsi" w:cstheme="minorHAnsi"/>
                <w:sz w:val="18"/>
                <w:szCs w:val="18"/>
                <w:lang w:val="en-GB"/>
              </w:rPr>
              <w:t>, H. (2000). </w:t>
            </w:r>
            <w:r w:rsidRPr="00896200">
              <w:rPr>
                <w:rFonts w:asciiTheme="minorHAnsi" w:hAnsiTheme="minorHAnsi" w:cstheme="minorHAnsi"/>
                <w:i/>
                <w:sz w:val="18"/>
                <w:szCs w:val="18"/>
                <w:lang w:val="en-GB"/>
              </w:rPr>
              <w:t>Dewey and European education: General problems and case studies</w:t>
            </w:r>
            <w:r w:rsidRPr="00896200">
              <w:rPr>
                <w:rFonts w:asciiTheme="minorHAnsi" w:hAnsiTheme="minorHAnsi" w:cstheme="minorHAnsi"/>
                <w:sz w:val="18"/>
                <w:szCs w:val="18"/>
                <w:lang w:val="en-GB"/>
              </w:rPr>
              <w:t>. Springer Science &amp; Business Media</w:t>
            </w:r>
            <w:r w:rsidRPr="00896200">
              <w:rPr>
                <w:rFonts w:asciiTheme="minorHAnsi" w:hAnsiTheme="minorHAnsi" w:cstheme="minorHAnsi"/>
                <w:lang w:val="en-GB"/>
              </w:rPr>
              <w:t>.</w:t>
            </w:r>
          </w:p>
        </w:tc>
      </w:tr>
      <w:tr w:rsidR="00B369DD" w:rsidRPr="00896200" w14:paraId="572B40C3" w14:textId="291F0A38" w:rsidTr="006F0750">
        <w:trPr>
          <w:trHeight w:val="13905"/>
        </w:trPr>
        <w:tc>
          <w:tcPr>
            <w:tcW w:w="1134" w:type="dxa"/>
            <w:vMerge/>
            <w:tcMar>
              <w:left w:w="115" w:type="dxa"/>
              <w:right w:w="115" w:type="dxa"/>
            </w:tcMar>
          </w:tcPr>
          <w:p w14:paraId="6C9FFC1B" w14:textId="77777777" w:rsidR="00B369DD" w:rsidRPr="00896200" w:rsidRDefault="00B369DD" w:rsidP="00386661">
            <w:pPr>
              <w:spacing w:after="120" w:line="240" w:lineRule="auto"/>
              <w:jc w:val="both"/>
              <w:rPr>
                <w:rFonts w:asciiTheme="minorHAnsi" w:hAnsiTheme="minorHAnsi" w:cstheme="minorHAnsi"/>
                <w:color w:val="auto"/>
                <w:sz w:val="18"/>
                <w:szCs w:val="18"/>
                <w:lang w:val="en-GB"/>
              </w:rPr>
            </w:pPr>
          </w:p>
        </w:tc>
        <w:tc>
          <w:tcPr>
            <w:tcW w:w="5245" w:type="dxa"/>
          </w:tcPr>
          <w:p w14:paraId="074000FE" w14:textId="77777777" w:rsidR="006B6E3A" w:rsidRPr="00896200" w:rsidRDefault="006B6E3A" w:rsidP="006B6E3A">
            <w:pPr>
              <w:spacing w:after="120"/>
              <w:jc w:val="both"/>
              <w:rPr>
                <w:b/>
                <w:color w:val="auto"/>
                <w:sz w:val="18"/>
                <w:szCs w:val="18"/>
                <w:lang w:val="en-GB"/>
              </w:rPr>
            </w:pPr>
            <w:r w:rsidRPr="00896200">
              <w:rPr>
                <w:b/>
                <w:color w:val="auto"/>
                <w:sz w:val="18"/>
                <w:szCs w:val="18"/>
                <w:lang w:val="en-GB"/>
              </w:rPr>
              <w:t>PED-PSY</w:t>
            </w:r>
          </w:p>
          <w:p w14:paraId="0DEFB805" w14:textId="3D72B7D6" w:rsidR="00CB784B" w:rsidRPr="00896200" w:rsidRDefault="00CB784B" w:rsidP="006B6E3A">
            <w:pPr>
              <w:spacing w:after="120"/>
              <w:jc w:val="both"/>
              <w:rPr>
                <w:b/>
                <w:color w:val="auto"/>
                <w:sz w:val="18"/>
                <w:szCs w:val="18"/>
                <w:lang w:val="en-GB"/>
              </w:rPr>
            </w:pPr>
            <w:r w:rsidRPr="00896200">
              <w:rPr>
                <w:rFonts w:asciiTheme="minorHAnsi" w:hAnsiTheme="minorHAnsi" w:cstheme="minorHAnsi"/>
                <w:b/>
                <w:sz w:val="18"/>
                <w:szCs w:val="18"/>
                <w:lang w:val="en-GB"/>
              </w:rPr>
              <w:t>Teaching strategies and working with motivation in instruction</w:t>
            </w:r>
          </w:p>
          <w:p w14:paraId="7A28D09D" w14:textId="4E4EE445" w:rsidR="00EB6B1B" w:rsidRPr="00896200" w:rsidRDefault="00E019E9" w:rsidP="006B6E3A">
            <w:pPr>
              <w:shd w:val="clear" w:color="auto" w:fill="FFFFFF" w:themeFill="background1"/>
              <w:spacing w:after="0" w:line="240" w:lineRule="auto"/>
              <w:rPr>
                <w:b/>
                <w:color w:val="auto"/>
                <w:sz w:val="18"/>
                <w:szCs w:val="18"/>
                <w:lang w:val="en-GB"/>
              </w:rPr>
            </w:pPr>
            <w:r>
              <w:rPr>
                <w:b/>
                <w:color w:val="auto"/>
                <w:sz w:val="18"/>
                <w:szCs w:val="18"/>
                <w:lang w:val="en-GB"/>
              </w:rPr>
              <w:t>T</w:t>
            </w:r>
            <w:r w:rsidR="006B6E3A" w:rsidRPr="00896200">
              <w:rPr>
                <w:b/>
                <w:color w:val="auto"/>
                <w:sz w:val="18"/>
                <w:szCs w:val="18"/>
                <w:lang w:val="en-GB"/>
              </w:rPr>
              <w:t>eaching methods</w:t>
            </w:r>
            <w:r>
              <w:rPr>
                <w:b/>
                <w:color w:val="auto"/>
                <w:sz w:val="18"/>
                <w:szCs w:val="18"/>
                <w:lang w:val="en-GB"/>
              </w:rPr>
              <w:t>.</w:t>
            </w:r>
          </w:p>
          <w:p w14:paraId="76430564" w14:textId="37BACDFD" w:rsidR="006B6E3A" w:rsidRPr="00896200" w:rsidRDefault="006B6E3A" w:rsidP="006B6E3A">
            <w:pPr>
              <w:shd w:val="clear" w:color="auto" w:fill="FFFFFF" w:themeFill="background1"/>
              <w:spacing w:after="0" w:line="240" w:lineRule="auto"/>
              <w:rPr>
                <w:b/>
                <w:color w:val="auto"/>
                <w:sz w:val="18"/>
                <w:szCs w:val="18"/>
                <w:lang w:val="en-GB"/>
              </w:rPr>
            </w:pPr>
            <w:r w:rsidRPr="00896200">
              <w:rPr>
                <w:b/>
                <w:color w:val="auto"/>
                <w:sz w:val="18"/>
                <w:szCs w:val="18"/>
                <w:lang w:val="en-GB"/>
              </w:rPr>
              <w:t>Pedagogical communication and its psychological context</w:t>
            </w:r>
          </w:p>
          <w:p w14:paraId="328F2D96" w14:textId="77777777" w:rsidR="00E739E4" w:rsidRPr="00896200" w:rsidRDefault="00E739E4" w:rsidP="00E739E4">
            <w:pPr>
              <w:spacing w:after="0" w:line="240" w:lineRule="auto"/>
              <w:jc w:val="both"/>
              <w:rPr>
                <w:rFonts w:asciiTheme="minorHAnsi" w:hAnsiTheme="minorHAnsi" w:cstheme="minorHAnsi"/>
                <w:b/>
                <w:sz w:val="18"/>
                <w:szCs w:val="18"/>
                <w:lang w:val="en-GB"/>
              </w:rPr>
            </w:pPr>
            <w:r w:rsidRPr="00896200">
              <w:rPr>
                <w:rFonts w:asciiTheme="minorHAnsi" w:hAnsiTheme="minorHAnsi" w:cstheme="minorHAnsi"/>
                <w:b/>
                <w:sz w:val="18"/>
                <w:szCs w:val="18"/>
                <w:lang w:val="en-GB"/>
              </w:rPr>
              <w:t>Teachers’ questions and feedback in classroom communication</w:t>
            </w:r>
          </w:p>
          <w:p w14:paraId="6D866B7A" w14:textId="77777777" w:rsidR="00CB784B" w:rsidRPr="00896200" w:rsidRDefault="00CB784B" w:rsidP="00CB784B">
            <w:pPr>
              <w:spacing w:after="0" w:line="240" w:lineRule="auto"/>
              <w:jc w:val="both"/>
              <w:rPr>
                <w:rFonts w:asciiTheme="minorHAnsi" w:hAnsiTheme="minorHAnsi" w:cstheme="minorHAnsi"/>
                <w:b/>
                <w:lang w:val="en-GB"/>
              </w:rPr>
            </w:pPr>
          </w:p>
          <w:p w14:paraId="54E159F7" w14:textId="227E72AC" w:rsidR="00681025" w:rsidRPr="00896200" w:rsidRDefault="00CB784B" w:rsidP="00CB784B">
            <w:pPr>
              <w:pStyle w:val="Odstavecseseznamem"/>
              <w:numPr>
                <w:ilvl w:val="0"/>
                <w:numId w:val="7"/>
              </w:numPr>
              <w:spacing w:after="120"/>
              <w:rPr>
                <w:rFonts w:asciiTheme="minorHAnsi" w:hAnsiTheme="minorHAnsi" w:cstheme="minorHAnsi"/>
                <w:color w:val="auto"/>
                <w:sz w:val="18"/>
                <w:szCs w:val="18"/>
                <w:lang w:val="en-GB"/>
              </w:rPr>
            </w:pPr>
            <w:r w:rsidRPr="00896200">
              <w:rPr>
                <w:rFonts w:asciiTheme="minorHAnsi" w:hAnsiTheme="minorHAnsi" w:cstheme="minorHAnsi"/>
                <w:b/>
                <w:sz w:val="18"/>
                <w:szCs w:val="18"/>
                <w:lang w:val="en-GB"/>
              </w:rPr>
              <w:t>Teaching strategies</w:t>
            </w:r>
            <w:r w:rsidRPr="00896200">
              <w:rPr>
                <w:rFonts w:asciiTheme="minorHAnsi" w:hAnsiTheme="minorHAnsi" w:cstheme="minorHAnsi"/>
                <w:sz w:val="18"/>
                <w:szCs w:val="18"/>
                <w:lang w:val="en-GB"/>
              </w:rPr>
              <w:t xml:space="preserve"> (deductive, inductive, and socially mediated learning). Types of teaching: informative, heuristic, and production teaching. Teaching methods, their </w:t>
            </w:r>
            <w:r w:rsidR="00E739CC" w:rsidRPr="00896200">
              <w:rPr>
                <w:rFonts w:asciiTheme="minorHAnsi" w:hAnsiTheme="minorHAnsi" w:cstheme="minorHAnsi"/>
                <w:sz w:val="18"/>
                <w:szCs w:val="18"/>
                <w:lang w:val="en-GB"/>
              </w:rPr>
              <w:t>classification,</w:t>
            </w:r>
            <w:r w:rsidRPr="00896200">
              <w:rPr>
                <w:rFonts w:asciiTheme="minorHAnsi" w:hAnsiTheme="minorHAnsi" w:cstheme="minorHAnsi"/>
                <w:sz w:val="18"/>
                <w:szCs w:val="18"/>
                <w:lang w:val="en-GB"/>
              </w:rPr>
              <w:t xml:space="preserve"> and criteria for selection. The legacy of J. A. Comenius in relation to current teaching strategies and principles of teaching</w:t>
            </w:r>
            <w:r w:rsidRPr="00896200">
              <w:rPr>
                <w:rFonts w:asciiTheme="minorHAnsi" w:hAnsiTheme="minorHAnsi" w:cstheme="minorHAnsi"/>
                <w:b/>
                <w:sz w:val="18"/>
                <w:szCs w:val="18"/>
                <w:lang w:val="en-GB"/>
              </w:rPr>
              <w:t xml:space="preserve">. </w:t>
            </w:r>
          </w:p>
          <w:p w14:paraId="7CABB22A" w14:textId="753364E9" w:rsidR="00CB784B" w:rsidRPr="00F75644" w:rsidRDefault="00CB784B" w:rsidP="00CB784B">
            <w:pPr>
              <w:pStyle w:val="Odstavecseseznamem"/>
              <w:numPr>
                <w:ilvl w:val="0"/>
                <w:numId w:val="7"/>
              </w:numPr>
              <w:spacing w:after="120"/>
              <w:rPr>
                <w:rFonts w:asciiTheme="minorHAnsi" w:hAnsiTheme="minorHAnsi" w:cstheme="minorHAnsi"/>
                <w:color w:val="auto"/>
                <w:sz w:val="18"/>
                <w:szCs w:val="18"/>
                <w:lang w:val="en-GB"/>
              </w:rPr>
            </w:pPr>
            <w:r w:rsidRPr="00896200">
              <w:rPr>
                <w:rFonts w:asciiTheme="minorHAnsi" w:hAnsiTheme="minorHAnsi" w:cstheme="minorHAnsi"/>
                <w:b/>
                <w:sz w:val="18"/>
                <w:szCs w:val="18"/>
                <w:lang w:val="en-GB"/>
              </w:rPr>
              <w:t xml:space="preserve">Strategies </w:t>
            </w:r>
            <w:r w:rsidRPr="00E019E9">
              <w:rPr>
                <w:rFonts w:asciiTheme="minorHAnsi" w:hAnsiTheme="minorHAnsi" w:cstheme="minorHAnsi"/>
                <w:b/>
                <w:sz w:val="18"/>
                <w:szCs w:val="18"/>
                <w:lang w:val="en-GB"/>
              </w:rPr>
              <w:t>of classroom management,</w:t>
            </w:r>
            <w:r w:rsidRPr="00896200">
              <w:rPr>
                <w:rFonts w:asciiTheme="minorHAnsi" w:hAnsiTheme="minorHAnsi" w:cstheme="minorHAnsi"/>
                <w:b/>
                <w:sz w:val="18"/>
                <w:szCs w:val="18"/>
                <w:lang w:val="en-GB"/>
              </w:rPr>
              <w:t xml:space="preserve"> organization of teaching and learning.</w:t>
            </w:r>
            <w:r w:rsidRPr="00896200">
              <w:rPr>
                <w:rFonts w:asciiTheme="minorHAnsi" w:hAnsiTheme="minorHAnsi" w:cstheme="minorHAnsi"/>
                <w:sz w:val="18"/>
                <w:szCs w:val="18"/>
                <w:lang w:val="en-GB"/>
              </w:rPr>
              <w:t xml:space="preserve"> Interaction patterns in teaching: frontal teaching, group, and </w:t>
            </w:r>
            <w:r w:rsidR="003761B6">
              <w:rPr>
                <w:rFonts w:asciiTheme="minorHAnsi" w:hAnsiTheme="minorHAnsi" w:cstheme="minorHAnsi"/>
                <w:sz w:val="18"/>
                <w:szCs w:val="18"/>
                <w:lang w:val="en-GB"/>
              </w:rPr>
              <w:t xml:space="preserve">individualized </w:t>
            </w:r>
            <w:r w:rsidRPr="00896200">
              <w:rPr>
                <w:rFonts w:asciiTheme="minorHAnsi" w:hAnsiTheme="minorHAnsi" w:cstheme="minorHAnsi"/>
                <w:sz w:val="18"/>
                <w:szCs w:val="18"/>
                <w:lang w:val="en-GB"/>
              </w:rPr>
              <w:t xml:space="preserve">teaching. Cooperative learning. Pupils' preparation for classes and homework, individual </w:t>
            </w:r>
            <w:r w:rsidRPr="00F75644">
              <w:rPr>
                <w:rFonts w:asciiTheme="minorHAnsi" w:hAnsiTheme="minorHAnsi" w:cstheme="minorHAnsi"/>
                <w:sz w:val="18"/>
                <w:szCs w:val="18"/>
                <w:lang w:val="en-GB"/>
              </w:rPr>
              <w:t>education.</w:t>
            </w:r>
          </w:p>
          <w:p w14:paraId="32C84702" w14:textId="4858F46A" w:rsidR="00E779ED" w:rsidRPr="00F75644" w:rsidRDefault="00E779ED" w:rsidP="00CB784B">
            <w:pPr>
              <w:pStyle w:val="Odstavecseseznamem"/>
              <w:numPr>
                <w:ilvl w:val="0"/>
                <w:numId w:val="7"/>
              </w:numPr>
              <w:spacing w:after="120"/>
              <w:rPr>
                <w:rFonts w:asciiTheme="minorHAnsi" w:hAnsiTheme="minorHAnsi" w:cstheme="minorHAnsi"/>
                <w:color w:val="auto"/>
                <w:sz w:val="18"/>
                <w:szCs w:val="18"/>
                <w:lang w:val="en-GB"/>
              </w:rPr>
            </w:pPr>
            <w:r w:rsidRPr="00F75644">
              <w:rPr>
                <w:rFonts w:asciiTheme="minorHAnsi" w:hAnsiTheme="minorHAnsi" w:cstheme="minorHAnsi"/>
                <w:b/>
                <w:sz w:val="18"/>
                <w:szCs w:val="18"/>
                <w:lang w:val="en-GB"/>
              </w:rPr>
              <w:t>Discipline and freedom in education and at school.</w:t>
            </w:r>
            <w:r w:rsidRPr="00F75644">
              <w:rPr>
                <w:rFonts w:asciiTheme="minorHAnsi" w:hAnsiTheme="minorHAnsi" w:cstheme="minorHAnsi"/>
                <w:sz w:val="18"/>
                <w:szCs w:val="18"/>
                <w:lang w:val="en-GB"/>
              </w:rPr>
              <w:t xml:space="preserve"> Analysis of misbehaviour, solution of educational conflicts: behavioural and humanistic approaches. Authority in education. Power in the classroom (teacher’s power base, power constellations in instruction).</w:t>
            </w:r>
          </w:p>
          <w:p w14:paraId="4B50C210" w14:textId="7431CE2E" w:rsidR="00515019" w:rsidRPr="00896200" w:rsidRDefault="00515019" w:rsidP="00CB784B">
            <w:pPr>
              <w:pStyle w:val="Odstavecseseznamem"/>
              <w:numPr>
                <w:ilvl w:val="0"/>
                <w:numId w:val="7"/>
              </w:numPr>
              <w:spacing w:after="120"/>
              <w:jc w:val="both"/>
              <w:rPr>
                <w:rFonts w:asciiTheme="minorHAnsi" w:hAnsiTheme="minorHAnsi" w:cstheme="minorHAnsi"/>
                <w:color w:val="auto"/>
                <w:sz w:val="18"/>
                <w:szCs w:val="18"/>
                <w:lang w:val="en-GB"/>
              </w:rPr>
            </w:pPr>
            <w:r w:rsidRPr="00896200">
              <w:rPr>
                <w:rFonts w:asciiTheme="minorHAnsi" w:hAnsiTheme="minorHAnsi" w:cstheme="minorHAnsi"/>
                <w:b/>
                <w:sz w:val="18"/>
                <w:szCs w:val="18"/>
                <w:lang w:val="en-GB"/>
              </w:rPr>
              <w:t>Problem-based teaching method. Project teaching</w:t>
            </w:r>
            <w:r w:rsidRPr="00896200">
              <w:rPr>
                <w:rFonts w:asciiTheme="minorHAnsi" w:hAnsiTheme="minorHAnsi" w:cstheme="minorHAnsi"/>
                <w:sz w:val="18"/>
                <w:szCs w:val="18"/>
                <w:lang w:val="en-GB"/>
              </w:rPr>
              <w:t>. Project teaching and problem-based teaching background: educational pragmatism and its representatives. Authentic learning, its basis, and principles.</w:t>
            </w:r>
          </w:p>
          <w:p w14:paraId="3A792268" w14:textId="43F93C4C" w:rsidR="00CB784B" w:rsidRPr="00896200" w:rsidRDefault="00CB784B" w:rsidP="00CB784B">
            <w:pPr>
              <w:pStyle w:val="Odstavecseseznamem"/>
              <w:numPr>
                <w:ilvl w:val="0"/>
                <w:numId w:val="7"/>
              </w:numPr>
              <w:spacing w:after="120"/>
              <w:jc w:val="both"/>
              <w:rPr>
                <w:rFonts w:asciiTheme="minorHAnsi" w:hAnsiTheme="minorHAnsi" w:cstheme="minorHAnsi"/>
                <w:color w:val="auto"/>
                <w:sz w:val="18"/>
                <w:szCs w:val="18"/>
                <w:lang w:val="en-GB"/>
              </w:rPr>
            </w:pPr>
            <w:r w:rsidRPr="00896200">
              <w:rPr>
                <w:rFonts w:asciiTheme="minorHAnsi" w:hAnsiTheme="minorHAnsi" w:cstheme="minorHAnsi"/>
                <w:b/>
                <w:sz w:val="18"/>
                <w:szCs w:val="18"/>
                <w:lang w:val="en-GB"/>
              </w:rPr>
              <w:t>Specifics of classroom communication</w:t>
            </w:r>
            <w:r w:rsidRPr="00896200">
              <w:rPr>
                <w:rFonts w:asciiTheme="minorHAnsi" w:hAnsiTheme="minorHAnsi" w:cstheme="minorHAnsi"/>
                <w:sz w:val="18"/>
                <w:szCs w:val="18"/>
                <w:lang w:val="en-GB"/>
              </w:rPr>
              <w:t xml:space="preserve"> (IRF – initiation – reaction – feedback communication structure, dialogue in education and dialogic teaching, conducting discussions, interview, and its types).</w:t>
            </w:r>
          </w:p>
          <w:p w14:paraId="091B1C66" w14:textId="5CE59531" w:rsidR="00E739E4" w:rsidRPr="00896200" w:rsidRDefault="00E739E4" w:rsidP="00E739E4">
            <w:pPr>
              <w:pStyle w:val="Odstavecseseznamem"/>
              <w:numPr>
                <w:ilvl w:val="0"/>
                <w:numId w:val="7"/>
              </w:numPr>
              <w:spacing w:after="120"/>
              <w:jc w:val="both"/>
              <w:rPr>
                <w:rFonts w:asciiTheme="minorHAnsi" w:hAnsiTheme="minorHAnsi" w:cstheme="minorHAnsi"/>
                <w:color w:val="auto"/>
                <w:sz w:val="18"/>
                <w:szCs w:val="18"/>
                <w:lang w:val="en-GB"/>
              </w:rPr>
            </w:pPr>
            <w:r w:rsidRPr="00896200">
              <w:rPr>
                <w:rFonts w:asciiTheme="minorHAnsi" w:hAnsiTheme="minorHAnsi" w:cstheme="minorHAnsi"/>
                <w:b/>
                <w:sz w:val="18"/>
                <w:szCs w:val="18"/>
                <w:lang w:val="en-GB"/>
              </w:rPr>
              <w:t xml:space="preserve">Importance </w:t>
            </w:r>
            <w:r w:rsidRPr="00A87DC6">
              <w:rPr>
                <w:rFonts w:asciiTheme="minorHAnsi" w:hAnsiTheme="minorHAnsi" w:cstheme="minorHAnsi"/>
                <w:b/>
                <w:sz w:val="18"/>
                <w:szCs w:val="18"/>
                <w:lang w:val="en-GB"/>
              </w:rPr>
              <w:t>of questions</w:t>
            </w:r>
            <w:r w:rsidRPr="00896200">
              <w:rPr>
                <w:rFonts w:asciiTheme="minorHAnsi" w:hAnsiTheme="minorHAnsi" w:cstheme="minorHAnsi"/>
                <w:b/>
                <w:sz w:val="18"/>
                <w:szCs w:val="18"/>
                <w:lang w:val="en-GB"/>
              </w:rPr>
              <w:t xml:space="preserve"> in the learning process</w:t>
            </w:r>
            <w:r w:rsidRPr="00896200">
              <w:rPr>
                <w:rFonts w:asciiTheme="minorHAnsi" w:hAnsiTheme="minorHAnsi" w:cstheme="minorHAnsi"/>
                <w:sz w:val="18"/>
                <w:szCs w:val="18"/>
                <w:lang w:val="en-GB"/>
              </w:rPr>
              <w:t xml:space="preserve">, types of questions and their use in different instructional situations, relation of teachers’ questions and </w:t>
            </w:r>
            <w:r w:rsidR="00FD081F" w:rsidRPr="00896200">
              <w:rPr>
                <w:rFonts w:asciiTheme="minorHAnsi" w:hAnsiTheme="minorHAnsi" w:cstheme="minorHAnsi"/>
                <w:sz w:val="18"/>
                <w:szCs w:val="18"/>
                <w:lang w:val="en-GB"/>
              </w:rPr>
              <w:t>pupil</w:t>
            </w:r>
            <w:r w:rsidRPr="00896200">
              <w:rPr>
                <w:rFonts w:asciiTheme="minorHAnsi" w:hAnsiTheme="minorHAnsi" w:cstheme="minorHAnsi"/>
                <w:sz w:val="18"/>
                <w:szCs w:val="18"/>
                <w:lang w:val="en-GB"/>
              </w:rPr>
              <w:t>s’ answers according to the cognitive level.</w:t>
            </w:r>
          </w:p>
          <w:p w14:paraId="01B9FF37" w14:textId="701D3B56" w:rsidR="00E739E4" w:rsidRPr="00896200" w:rsidRDefault="00E739E4" w:rsidP="00E739E4">
            <w:pPr>
              <w:pStyle w:val="Odstavecseseznamem"/>
              <w:numPr>
                <w:ilvl w:val="0"/>
                <w:numId w:val="7"/>
              </w:numPr>
              <w:spacing w:after="120"/>
              <w:jc w:val="both"/>
              <w:rPr>
                <w:rFonts w:asciiTheme="minorHAnsi" w:hAnsiTheme="minorHAnsi" w:cstheme="minorHAnsi"/>
                <w:color w:val="auto"/>
                <w:sz w:val="18"/>
                <w:szCs w:val="18"/>
                <w:lang w:val="en-GB"/>
              </w:rPr>
            </w:pPr>
            <w:r w:rsidRPr="00896200">
              <w:rPr>
                <w:rFonts w:asciiTheme="minorHAnsi" w:hAnsiTheme="minorHAnsi" w:cstheme="minorHAnsi"/>
                <w:b/>
                <w:sz w:val="18"/>
                <w:szCs w:val="18"/>
                <w:lang w:val="en-GB"/>
              </w:rPr>
              <w:t>Teachers’ feedback in classroom communication</w:t>
            </w:r>
            <w:r w:rsidRPr="00896200">
              <w:rPr>
                <w:rFonts w:asciiTheme="minorHAnsi" w:hAnsiTheme="minorHAnsi" w:cstheme="minorHAnsi"/>
                <w:sz w:val="18"/>
                <w:szCs w:val="18"/>
                <w:lang w:val="en-GB"/>
              </w:rPr>
              <w:t xml:space="preserve"> (functions of feedback, rules for giving feedback, feedback typology). </w:t>
            </w:r>
          </w:p>
          <w:p w14:paraId="0922019C" w14:textId="47BEDF2D" w:rsidR="006D2643" w:rsidRPr="00896200" w:rsidRDefault="00E739E4" w:rsidP="00E779ED">
            <w:pPr>
              <w:pStyle w:val="Odstavecseseznamem"/>
              <w:numPr>
                <w:ilvl w:val="0"/>
                <w:numId w:val="9"/>
              </w:numPr>
              <w:spacing w:after="120"/>
              <w:jc w:val="both"/>
              <w:rPr>
                <w:rFonts w:asciiTheme="minorHAnsi" w:eastAsia="Times New Roman" w:hAnsiTheme="minorHAnsi" w:cstheme="minorHAnsi"/>
                <w:color w:val="auto"/>
                <w:sz w:val="18"/>
                <w:szCs w:val="18"/>
                <w:lang w:val="en-GB"/>
              </w:rPr>
            </w:pPr>
            <w:r w:rsidRPr="00896200">
              <w:rPr>
                <w:rFonts w:asciiTheme="minorHAnsi" w:hAnsiTheme="minorHAnsi" w:cstheme="minorHAnsi"/>
                <w:b/>
                <w:sz w:val="18"/>
                <w:szCs w:val="18"/>
                <w:lang w:val="en-GB"/>
              </w:rPr>
              <w:t>Psychological aspects of questions and feedback</w:t>
            </w:r>
            <w:r w:rsidRPr="00896200">
              <w:rPr>
                <w:rFonts w:asciiTheme="minorHAnsi" w:hAnsiTheme="minorHAnsi" w:cstheme="minorHAnsi"/>
                <w:sz w:val="18"/>
                <w:szCs w:val="18"/>
                <w:lang w:val="en-GB"/>
              </w:rPr>
              <w:t xml:space="preserve"> in instruction from the perspective of emotions and children’s self-perception.</w:t>
            </w:r>
            <w:r w:rsidR="00E779ED">
              <w:rPr>
                <w:rFonts w:asciiTheme="minorHAnsi" w:hAnsiTheme="minorHAnsi" w:cstheme="minorHAnsi"/>
                <w:sz w:val="18"/>
                <w:szCs w:val="18"/>
                <w:lang w:val="en-GB"/>
              </w:rPr>
              <w:t xml:space="preserve"> </w:t>
            </w:r>
            <w:r w:rsidR="00E779ED" w:rsidRPr="00E779ED">
              <w:rPr>
                <w:rFonts w:asciiTheme="minorHAnsi" w:hAnsiTheme="minorHAnsi" w:cstheme="minorHAnsi"/>
                <w:sz w:val="18"/>
                <w:szCs w:val="18"/>
                <w:lang w:val="en-GB"/>
              </w:rPr>
              <w:lastRenderedPageBreak/>
              <w:t>S</w:t>
            </w:r>
            <w:r w:rsidR="00E779ED" w:rsidRPr="00E779ED">
              <w:rPr>
                <w:sz w:val="18"/>
                <w:szCs w:val="18"/>
                <w:lang w:val="en-GB"/>
              </w:rPr>
              <w:t xml:space="preserve">trategies for effective support in children with diverse characteristics (including introverted or anxious traits, different learning paces, and </w:t>
            </w:r>
            <w:r w:rsidRPr="00E779ED">
              <w:rPr>
                <w:rFonts w:asciiTheme="minorHAnsi" w:hAnsiTheme="minorHAnsi" w:cstheme="minorHAnsi"/>
                <w:sz w:val="18"/>
                <w:szCs w:val="18"/>
                <w:lang w:val="en-GB"/>
              </w:rPr>
              <w:t>limited linguistic competence etc.).</w:t>
            </w:r>
          </w:p>
        </w:tc>
        <w:tc>
          <w:tcPr>
            <w:tcW w:w="4111" w:type="dxa"/>
            <w:vMerge/>
            <w:tcMar>
              <w:left w:w="115" w:type="dxa"/>
              <w:right w:w="115" w:type="dxa"/>
            </w:tcMar>
          </w:tcPr>
          <w:p w14:paraId="78A46E60" w14:textId="77777777" w:rsidR="00B369DD" w:rsidRPr="00896200" w:rsidRDefault="00B369DD" w:rsidP="00AB1B11">
            <w:pPr>
              <w:pStyle w:val="Odstavecseseznamem"/>
              <w:numPr>
                <w:ilvl w:val="0"/>
                <w:numId w:val="1"/>
              </w:numPr>
              <w:spacing w:after="120"/>
              <w:ind w:left="452"/>
              <w:contextualSpacing w:val="0"/>
              <w:jc w:val="both"/>
              <w:rPr>
                <w:rFonts w:asciiTheme="minorHAnsi" w:hAnsiTheme="minorHAnsi" w:cstheme="minorHAnsi"/>
                <w:color w:val="auto"/>
                <w:sz w:val="18"/>
                <w:szCs w:val="18"/>
                <w:lang w:val="en-GB"/>
              </w:rPr>
            </w:pPr>
          </w:p>
        </w:tc>
        <w:tc>
          <w:tcPr>
            <w:tcW w:w="4394" w:type="dxa"/>
            <w:vMerge/>
          </w:tcPr>
          <w:p w14:paraId="26D7C536" w14:textId="77777777" w:rsidR="00B369DD" w:rsidRPr="00896200" w:rsidRDefault="00B369DD" w:rsidP="00AB1B11">
            <w:pPr>
              <w:pStyle w:val="Odstavecseseznamem"/>
              <w:numPr>
                <w:ilvl w:val="0"/>
                <w:numId w:val="1"/>
              </w:numPr>
              <w:spacing w:after="120"/>
              <w:ind w:left="175" w:right="34" w:hanging="83"/>
              <w:contextualSpacing w:val="0"/>
              <w:jc w:val="both"/>
              <w:rPr>
                <w:rFonts w:asciiTheme="minorHAnsi" w:hAnsiTheme="minorHAnsi" w:cstheme="minorHAnsi"/>
                <w:color w:val="auto"/>
                <w:sz w:val="18"/>
                <w:szCs w:val="18"/>
                <w:lang w:val="en-GB"/>
              </w:rPr>
            </w:pPr>
          </w:p>
        </w:tc>
      </w:tr>
      <w:tr w:rsidR="005A1285" w:rsidRPr="00896200" w14:paraId="0B434DE3" w14:textId="16F58B86" w:rsidTr="006F0750">
        <w:trPr>
          <w:trHeight w:val="205"/>
        </w:trPr>
        <w:tc>
          <w:tcPr>
            <w:tcW w:w="1134" w:type="dxa"/>
            <w:vMerge w:val="restart"/>
            <w:tcMar>
              <w:left w:w="115" w:type="dxa"/>
              <w:right w:w="115" w:type="dxa"/>
            </w:tcMar>
          </w:tcPr>
          <w:p w14:paraId="1F2E3B6E" w14:textId="44CB56D6" w:rsidR="005A1285" w:rsidRPr="00896200" w:rsidRDefault="006F0750" w:rsidP="00386661">
            <w:pPr>
              <w:pStyle w:val="Odstavecseseznamem"/>
              <w:spacing w:after="120" w:line="240" w:lineRule="auto"/>
              <w:ind w:left="0"/>
              <w:jc w:val="both"/>
              <w:rPr>
                <w:rFonts w:asciiTheme="minorHAnsi" w:hAnsiTheme="minorHAnsi" w:cstheme="minorHAnsi"/>
                <w:color w:val="auto"/>
                <w:sz w:val="18"/>
                <w:szCs w:val="18"/>
                <w:lang w:val="en-GB"/>
              </w:rPr>
            </w:pPr>
            <w:r w:rsidRPr="00896200">
              <w:rPr>
                <w:rFonts w:asciiTheme="minorHAnsi" w:hAnsiTheme="minorHAnsi" w:cstheme="minorHAnsi"/>
                <w:color w:val="auto"/>
                <w:sz w:val="18"/>
                <w:szCs w:val="18"/>
                <w:lang w:val="en-GB"/>
              </w:rPr>
              <w:lastRenderedPageBreak/>
              <w:t>5. CURRICULUM</w:t>
            </w:r>
          </w:p>
        </w:tc>
        <w:tc>
          <w:tcPr>
            <w:tcW w:w="5245" w:type="dxa"/>
          </w:tcPr>
          <w:p w14:paraId="4BAAB18B" w14:textId="77777777" w:rsidR="005A1285" w:rsidRPr="00896200" w:rsidRDefault="005A1285" w:rsidP="00386661">
            <w:pPr>
              <w:spacing w:after="120"/>
              <w:contextualSpacing w:val="0"/>
              <w:jc w:val="both"/>
              <w:rPr>
                <w:rFonts w:asciiTheme="minorHAnsi" w:eastAsia="Times New Roman" w:hAnsiTheme="minorHAnsi" w:cstheme="minorHAnsi"/>
                <w:color w:val="auto"/>
                <w:sz w:val="18"/>
                <w:szCs w:val="18"/>
                <w:lang w:val="en-GB"/>
              </w:rPr>
            </w:pPr>
            <w:r w:rsidRPr="00896200">
              <w:rPr>
                <w:rFonts w:asciiTheme="minorHAnsi" w:eastAsia="Times New Roman" w:hAnsiTheme="minorHAnsi" w:cstheme="minorHAnsi"/>
                <w:b/>
                <w:color w:val="auto"/>
                <w:sz w:val="18"/>
                <w:szCs w:val="18"/>
                <w:lang w:val="en-GB"/>
              </w:rPr>
              <w:t>DID</w:t>
            </w:r>
            <w:r w:rsidRPr="00896200">
              <w:rPr>
                <w:rFonts w:asciiTheme="minorHAnsi" w:eastAsia="Times New Roman" w:hAnsiTheme="minorHAnsi" w:cstheme="minorHAnsi"/>
                <w:color w:val="auto"/>
                <w:sz w:val="18"/>
                <w:szCs w:val="18"/>
                <w:lang w:val="en-GB"/>
              </w:rPr>
              <w:t xml:space="preserve"> </w:t>
            </w:r>
          </w:p>
          <w:p w14:paraId="6E69FF61" w14:textId="77777777" w:rsidR="005A1285" w:rsidRPr="00896200" w:rsidRDefault="005A1285" w:rsidP="00386661">
            <w:pPr>
              <w:spacing w:after="120"/>
              <w:jc w:val="both"/>
              <w:rPr>
                <w:rFonts w:eastAsia="Times New Roman" w:cstheme="minorHAnsi"/>
                <w:color w:val="auto"/>
                <w:sz w:val="18"/>
                <w:szCs w:val="18"/>
                <w:lang w:val="en-GB"/>
              </w:rPr>
            </w:pPr>
            <w:r w:rsidRPr="00896200">
              <w:rPr>
                <w:rFonts w:eastAsia="Times New Roman" w:cstheme="minorHAnsi"/>
                <w:color w:val="auto"/>
                <w:sz w:val="18"/>
                <w:szCs w:val="18"/>
                <w:lang w:val="en-GB"/>
              </w:rPr>
              <w:t xml:space="preserve">Course design and its components (needs analysis, setting aims, syllabus and materials list, evaluation and assessment, course evaluation). Lesson planning (components of a formal lesson plan, informal planning). </w:t>
            </w:r>
          </w:p>
          <w:p w14:paraId="73771CED" w14:textId="77777777" w:rsidR="005A1285" w:rsidRPr="00896200" w:rsidRDefault="005A1285" w:rsidP="00386661">
            <w:pPr>
              <w:spacing w:after="120"/>
              <w:jc w:val="both"/>
              <w:rPr>
                <w:rFonts w:eastAsia="Times New Roman" w:cstheme="minorHAnsi"/>
                <w:color w:val="auto"/>
                <w:sz w:val="18"/>
                <w:szCs w:val="18"/>
                <w:lang w:val="en-GB"/>
              </w:rPr>
            </w:pPr>
          </w:p>
          <w:p w14:paraId="3B9DB77E" w14:textId="56ADF4E3" w:rsidR="005A1285" w:rsidRPr="00896200" w:rsidRDefault="005A1285" w:rsidP="00386661">
            <w:pPr>
              <w:spacing w:after="120"/>
              <w:jc w:val="both"/>
              <w:rPr>
                <w:rFonts w:eastAsia="Times New Roman" w:cstheme="minorHAnsi"/>
                <w:color w:val="auto"/>
                <w:sz w:val="18"/>
                <w:szCs w:val="18"/>
                <w:lang w:val="en-GB"/>
              </w:rPr>
            </w:pPr>
            <w:r w:rsidRPr="00896200">
              <w:rPr>
                <w:rFonts w:eastAsia="Times New Roman" w:cstheme="minorHAnsi"/>
                <w:color w:val="auto"/>
                <w:sz w:val="18"/>
                <w:szCs w:val="18"/>
                <w:lang w:val="en-GB"/>
              </w:rPr>
              <w:t>Literature in ELT. Rationale for using authentic literature, Selecting appropriate tasks. Using different types of texts (</w:t>
            </w:r>
            <w:proofErr w:type="spellStart"/>
            <w:r w:rsidRPr="00896200">
              <w:rPr>
                <w:rFonts w:eastAsia="Times New Roman" w:cstheme="minorHAnsi"/>
                <w:color w:val="auto"/>
                <w:sz w:val="18"/>
                <w:szCs w:val="18"/>
                <w:lang w:val="en-GB"/>
              </w:rPr>
              <w:t>eg.</w:t>
            </w:r>
            <w:proofErr w:type="spellEnd"/>
            <w:r w:rsidRPr="00896200">
              <w:rPr>
                <w:rFonts w:eastAsia="Times New Roman" w:cstheme="minorHAnsi"/>
                <w:color w:val="auto"/>
                <w:sz w:val="18"/>
                <w:szCs w:val="18"/>
                <w:lang w:val="en-GB"/>
              </w:rPr>
              <w:t xml:space="preserve"> short stories, novels, poetry. Planning activities for different stages of reading (</w:t>
            </w:r>
            <w:proofErr w:type="spellStart"/>
            <w:r w:rsidRPr="00896200">
              <w:rPr>
                <w:rFonts w:eastAsia="Times New Roman" w:cstheme="minorHAnsi"/>
                <w:color w:val="auto"/>
                <w:sz w:val="18"/>
                <w:szCs w:val="18"/>
                <w:lang w:val="en-GB"/>
              </w:rPr>
              <w:t>eg.</w:t>
            </w:r>
            <w:proofErr w:type="spellEnd"/>
            <w:r w:rsidRPr="00896200">
              <w:rPr>
                <w:rFonts w:eastAsia="Times New Roman" w:cstheme="minorHAnsi"/>
                <w:color w:val="auto"/>
                <w:sz w:val="18"/>
                <w:szCs w:val="18"/>
                <w:lang w:val="en-GB"/>
              </w:rPr>
              <w:t xml:space="preserve"> pre, </w:t>
            </w:r>
            <w:proofErr w:type="gramStart"/>
            <w:r w:rsidRPr="00896200">
              <w:rPr>
                <w:rFonts w:eastAsia="Times New Roman" w:cstheme="minorHAnsi"/>
                <w:color w:val="auto"/>
                <w:sz w:val="18"/>
                <w:szCs w:val="18"/>
                <w:lang w:val="en-GB"/>
              </w:rPr>
              <w:t>while,</w:t>
            </w:r>
            <w:proofErr w:type="gramEnd"/>
            <w:r w:rsidRPr="00896200">
              <w:rPr>
                <w:rFonts w:eastAsia="Times New Roman" w:cstheme="minorHAnsi"/>
                <w:color w:val="auto"/>
                <w:sz w:val="18"/>
                <w:szCs w:val="18"/>
                <w:lang w:val="en-GB"/>
              </w:rPr>
              <w:t xml:space="preserve"> post). Extensive reading. </w:t>
            </w:r>
          </w:p>
          <w:p w14:paraId="2C953F4E" w14:textId="77777777" w:rsidR="005A1285" w:rsidRPr="00896200" w:rsidRDefault="005A1285" w:rsidP="00386661">
            <w:pPr>
              <w:spacing w:after="120"/>
              <w:jc w:val="both"/>
              <w:rPr>
                <w:rFonts w:eastAsia="Times New Roman" w:cstheme="minorHAnsi"/>
                <w:color w:val="auto"/>
                <w:sz w:val="18"/>
                <w:szCs w:val="18"/>
                <w:lang w:val="en-GB"/>
              </w:rPr>
            </w:pPr>
          </w:p>
          <w:p w14:paraId="74AA67B4" w14:textId="77777777" w:rsidR="005A1285" w:rsidRPr="00896200" w:rsidRDefault="005A1285" w:rsidP="00386661">
            <w:pPr>
              <w:spacing w:after="120"/>
              <w:jc w:val="both"/>
              <w:rPr>
                <w:rFonts w:eastAsia="Times New Roman" w:cstheme="minorHAnsi"/>
                <w:color w:val="auto"/>
                <w:sz w:val="18"/>
                <w:szCs w:val="18"/>
                <w:lang w:val="en-GB"/>
              </w:rPr>
            </w:pPr>
            <w:r w:rsidRPr="00896200">
              <w:rPr>
                <w:rFonts w:eastAsia="Times New Roman" w:cstheme="minorHAnsi"/>
                <w:color w:val="auto"/>
                <w:sz w:val="18"/>
                <w:szCs w:val="18"/>
                <w:lang w:val="en-GB"/>
              </w:rPr>
              <w:t xml:space="preserve">Language learning and cultural </w:t>
            </w:r>
            <w:proofErr w:type="gramStart"/>
            <w:r w:rsidRPr="00896200">
              <w:rPr>
                <w:rFonts w:eastAsia="Times New Roman" w:cstheme="minorHAnsi"/>
                <w:color w:val="auto"/>
                <w:sz w:val="18"/>
                <w:szCs w:val="18"/>
                <w:lang w:val="en-GB"/>
              </w:rPr>
              <w:t>awareness .</w:t>
            </w:r>
            <w:proofErr w:type="gramEnd"/>
            <w:r w:rsidRPr="00896200">
              <w:rPr>
                <w:rFonts w:eastAsia="Times New Roman" w:cstheme="minorHAnsi"/>
                <w:color w:val="auto"/>
                <w:sz w:val="18"/>
                <w:szCs w:val="18"/>
                <w:lang w:val="en-GB"/>
              </w:rPr>
              <w:t xml:space="preserve"> Big “</w:t>
            </w:r>
            <w:proofErr w:type="gramStart"/>
            <w:r w:rsidRPr="00896200">
              <w:rPr>
                <w:rFonts w:eastAsia="Times New Roman" w:cstheme="minorHAnsi"/>
                <w:color w:val="auto"/>
                <w:sz w:val="18"/>
                <w:szCs w:val="18"/>
                <w:lang w:val="en-GB"/>
              </w:rPr>
              <w:t>C“ Culture</w:t>
            </w:r>
            <w:proofErr w:type="gramEnd"/>
            <w:r w:rsidRPr="00896200">
              <w:rPr>
                <w:rFonts w:eastAsia="Times New Roman" w:cstheme="minorHAnsi"/>
                <w:color w:val="auto"/>
                <w:sz w:val="18"/>
                <w:szCs w:val="18"/>
                <w:lang w:val="en-GB"/>
              </w:rPr>
              <w:t xml:space="preserve"> and small “ c“ culture. Whose culture are we teaching in ELT? </w:t>
            </w:r>
            <w:proofErr w:type="gramStart"/>
            <w:r w:rsidRPr="00896200">
              <w:rPr>
                <w:rFonts w:eastAsia="Times New Roman" w:cstheme="minorHAnsi"/>
                <w:color w:val="auto"/>
                <w:sz w:val="18"/>
                <w:szCs w:val="18"/>
                <w:lang w:val="en-GB"/>
              </w:rPr>
              <w:t>Incorporating  cultural</w:t>
            </w:r>
            <w:proofErr w:type="gramEnd"/>
            <w:r w:rsidRPr="00896200">
              <w:rPr>
                <w:rFonts w:eastAsia="Times New Roman" w:cstheme="minorHAnsi"/>
                <w:color w:val="auto"/>
                <w:sz w:val="18"/>
                <w:szCs w:val="18"/>
                <w:lang w:val="en-GB"/>
              </w:rPr>
              <w:t xml:space="preserve"> elements into ELT.</w:t>
            </w:r>
          </w:p>
          <w:p w14:paraId="48595276" w14:textId="77777777" w:rsidR="005A1285" w:rsidRPr="00896200" w:rsidRDefault="005A1285" w:rsidP="00386661">
            <w:pPr>
              <w:spacing w:after="120"/>
              <w:contextualSpacing w:val="0"/>
              <w:jc w:val="both"/>
              <w:rPr>
                <w:rFonts w:asciiTheme="minorHAnsi" w:eastAsia="Times New Roman" w:hAnsiTheme="minorHAnsi" w:cstheme="minorHAnsi"/>
                <w:color w:val="auto"/>
                <w:sz w:val="18"/>
                <w:szCs w:val="18"/>
                <w:lang w:val="en-GB"/>
              </w:rPr>
            </w:pPr>
          </w:p>
        </w:tc>
        <w:tc>
          <w:tcPr>
            <w:tcW w:w="4111" w:type="dxa"/>
            <w:vMerge w:val="restart"/>
            <w:shd w:val="clear" w:color="auto" w:fill="auto"/>
            <w:tcMar>
              <w:left w:w="115" w:type="dxa"/>
              <w:right w:w="115" w:type="dxa"/>
            </w:tcMar>
          </w:tcPr>
          <w:p w14:paraId="31F79616" w14:textId="77777777" w:rsidR="007D53DF" w:rsidRDefault="00FE0DD5" w:rsidP="00386661">
            <w:pPr>
              <w:spacing w:after="120"/>
              <w:contextualSpacing w:val="0"/>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Explain the principles of didactic transformation of content into curricular content and how the curricular contents become a content of the mind. Using an example from your teaching, explain the </w:t>
            </w:r>
            <w:proofErr w:type="spellStart"/>
            <w:r w:rsidRPr="00896200">
              <w:rPr>
                <w:rFonts w:asciiTheme="minorHAnsi" w:hAnsiTheme="minorHAnsi" w:cstheme="minorHAnsi"/>
                <w:sz w:val="18"/>
                <w:szCs w:val="18"/>
                <w:lang w:val="en-GB"/>
              </w:rPr>
              <w:t>psychodidactic</w:t>
            </w:r>
            <w:proofErr w:type="spellEnd"/>
            <w:r w:rsidR="00635FA3" w:rsidRPr="00896200">
              <w:rPr>
                <w:rFonts w:asciiTheme="minorHAnsi" w:hAnsiTheme="minorHAnsi" w:cstheme="minorHAnsi"/>
                <w:sz w:val="18"/>
                <w:szCs w:val="18"/>
                <w:lang w:val="en-GB"/>
              </w:rPr>
              <w:t xml:space="preserve"> content</w:t>
            </w:r>
            <w:r w:rsidR="00635FA3">
              <w:rPr>
                <w:rFonts w:asciiTheme="minorHAnsi" w:hAnsiTheme="minorHAnsi" w:cstheme="minorHAnsi"/>
                <w:sz w:val="18"/>
                <w:szCs w:val="18"/>
                <w:lang w:val="en-GB"/>
              </w:rPr>
              <w:t xml:space="preserve"> </w:t>
            </w:r>
            <w:r w:rsidRPr="00896200">
              <w:rPr>
                <w:rFonts w:asciiTheme="minorHAnsi" w:hAnsiTheme="minorHAnsi" w:cstheme="minorHAnsi"/>
                <w:sz w:val="18"/>
                <w:szCs w:val="18"/>
                <w:lang w:val="en-GB"/>
              </w:rPr>
              <w:t>transformation</w:t>
            </w:r>
            <w:r w:rsidR="00635FA3">
              <w:rPr>
                <w:rFonts w:asciiTheme="minorHAnsi" w:hAnsiTheme="minorHAnsi" w:cstheme="minorHAnsi"/>
                <w:sz w:val="18"/>
                <w:szCs w:val="18"/>
                <w:lang w:val="en-GB"/>
              </w:rPr>
              <w:t>.</w:t>
            </w:r>
            <w:r w:rsidRPr="00896200">
              <w:rPr>
                <w:rFonts w:asciiTheme="minorHAnsi" w:hAnsiTheme="minorHAnsi" w:cstheme="minorHAnsi"/>
                <w:sz w:val="18"/>
                <w:szCs w:val="18"/>
                <w:lang w:val="en-GB"/>
              </w:rPr>
              <w:t xml:space="preserve"> </w:t>
            </w:r>
          </w:p>
          <w:p w14:paraId="25BD4C44" w14:textId="09AA3D32" w:rsidR="005A1285" w:rsidRPr="00896200" w:rsidRDefault="000B44B3" w:rsidP="00386661">
            <w:pPr>
              <w:spacing w:after="120"/>
              <w:contextualSpacing w:val="0"/>
              <w:jc w:val="both"/>
              <w:rPr>
                <w:rFonts w:asciiTheme="minorHAnsi" w:hAnsiTheme="minorHAnsi" w:cstheme="minorHAnsi"/>
                <w:color w:val="auto"/>
                <w:sz w:val="18"/>
                <w:szCs w:val="18"/>
                <w:lang w:val="en-GB"/>
              </w:rPr>
            </w:pPr>
            <w:r w:rsidRPr="00896200">
              <w:rPr>
                <w:rFonts w:asciiTheme="minorHAnsi" w:eastAsia="Times New Roman" w:hAnsiTheme="minorHAnsi" w:cstheme="minorHAnsi"/>
                <w:color w:val="auto"/>
                <w:sz w:val="18"/>
                <w:szCs w:val="18"/>
                <w:lang w:val="en-GB"/>
              </w:rPr>
              <w:t>Use a lesson plan and illustrate the relationships between content, aims and pupils</w:t>
            </w:r>
            <w:r w:rsidRPr="00896200">
              <w:rPr>
                <w:rFonts w:asciiTheme="minorHAnsi" w:hAnsiTheme="minorHAnsi" w:cstheme="minorHAnsi"/>
                <w:sz w:val="18"/>
                <w:szCs w:val="18"/>
                <w:lang w:val="en-GB"/>
              </w:rPr>
              <w:t xml:space="preserve">’ activities. </w:t>
            </w:r>
            <w:r w:rsidRPr="00896200">
              <w:rPr>
                <w:rFonts w:asciiTheme="minorHAnsi" w:eastAsia="Times New Roman" w:hAnsiTheme="minorHAnsi" w:cstheme="minorHAnsi"/>
                <w:color w:val="auto"/>
                <w:sz w:val="18"/>
                <w:szCs w:val="18"/>
                <w:lang w:val="en-GB"/>
              </w:rPr>
              <w:t xml:space="preserve"> </w:t>
            </w:r>
          </w:p>
          <w:p w14:paraId="2610A638" w14:textId="62FA68B9" w:rsidR="005A1285" w:rsidRPr="00896200" w:rsidRDefault="000B44B3" w:rsidP="00386661">
            <w:pPr>
              <w:spacing w:after="120"/>
              <w:contextualSpacing w:val="0"/>
              <w:jc w:val="both"/>
              <w:rPr>
                <w:rFonts w:asciiTheme="minorHAnsi" w:hAnsiTheme="minorHAnsi" w:cstheme="minorHAnsi"/>
                <w:color w:val="auto"/>
                <w:sz w:val="18"/>
                <w:szCs w:val="18"/>
                <w:lang w:val="en-GB"/>
              </w:rPr>
            </w:pPr>
            <w:r w:rsidRPr="00896200">
              <w:rPr>
                <w:rFonts w:asciiTheme="minorHAnsi" w:hAnsiTheme="minorHAnsi" w:cstheme="minorHAnsi"/>
                <w:color w:val="auto"/>
                <w:sz w:val="18"/>
                <w:szCs w:val="18"/>
                <w:lang w:val="en-GB"/>
              </w:rPr>
              <w:t xml:space="preserve">Illustrate how the aims, the content and assessment </w:t>
            </w:r>
            <w:proofErr w:type="gramStart"/>
            <w:r w:rsidRPr="00896200">
              <w:rPr>
                <w:rFonts w:asciiTheme="minorHAnsi" w:hAnsiTheme="minorHAnsi" w:cstheme="minorHAnsi"/>
                <w:color w:val="auto"/>
                <w:sz w:val="18"/>
                <w:szCs w:val="18"/>
                <w:lang w:val="en-GB"/>
              </w:rPr>
              <w:t>is</w:t>
            </w:r>
            <w:proofErr w:type="gramEnd"/>
            <w:r w:rsidRPr="00896200">
              <w:rPr>
                <w:rFonts w:asciiTheme="minorHAnsi" w:hAnsiTheme="minorHAnsi" w:cstheme="minorHAnsi"/>
                <w:color w:val="auto"/>
                <w:sz w:val="18"/>
                <w:szCs w:val="18"/>
                <w:lang w:val="en-GB"/>
              </w:rPr>
              <w:t xml:space="preserve"> interlinked in your course design project. </w:t>
            </w:r>
          </w:p>
          <w:p w14:paraId="2380527A" w14:textId="77777777" w:rsidR="000B44B3" w:rsidRPr="00896200" w:rsidRDefault="000B44B3" w:rsidP="000B44B3">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Describe the content of a School Educational Programme (SEP) and discuss how the curriculum in the SEP is reflected in the educational process. Give examples from your teaching practice at schools.</w:t>
            </w:r>
          </w:p>
          <w:p w14:paraId="44D3323D" w14:textId="77777777" w:rsidR="007D53DF" w:rsidRDefault="007D53DF" w:rsidP="00386661">
            <w:pPr>
              <w:spacing w:after="120"/>
              <w:contextualSpacing w:val="0"/>
              <w:jc w:val="both"/>
              <w:rPr>
                <w:rFonts w:asciiTheme="minorHAnsi" w:hAnsiTheme="minorHAnsi" w:cstheme="minorHAnsi"/>
                <w:sz w:val="18"/>
                <w:szCs w:val="18"/>
                <w:lang w:val="en-GB"/>
              </w:rPr>
            </w:pPr>
          </w:p>
          <w:p w14:paraId="06515425" w14:textId="0245A4E2" w:rsidR="008F7C14" w:rsidRPr="00896200" w:rsidRDefault="008F7C14" w:rsidP="00386661">
            <w:pPr>
              <w:spacing w:after="120"/>
              <w:contextualSpacing w:val="0"/>
              <w:jc w:val="both"/>
              <w:rPr>
                <w:rFonts w:asciiTheme="minorHAnsi" w:hAnsiTheme="minorHAnsi" w:cstheme="minorHAnsi"/>
                <w:color w:val="auto"/>
                <w:sz w:val="18"/>
                <w:szCs w:val="18"/>
                <w:lang w:val="en-GB"/>
              </w:rPr>
            </w:pPr>
            <w:r w:rsidRPr="00896200">
              <w:rPr>
                <w:rFonts w:asciiTheme="minorHAnsi" w:hAnsiTheme="minorHAnsi" w:cstheme="minorHAnsi"/>
                <w:sz w:val="18"/>
                <w:szCs w:val="18"/>
                <w:lang w:val="en-GB"/>
              </w:rPr>
              <w:t>Illustrate how the principles of Czech educational policy are implemented, using an SEP.</w:t>
            </w:r>
          </w:p>
          <w:p w14:paraId="438DFCF4" w14:textId="77777777" w:rsidR="008F7C14" w:rsidRPr="00896200" w:rsidRDefault="008F7C14" w:rsidP="00B445C7">
            <w:pPr>
              <w:spacing w:after="120"/>
              <w:contextualSpacing w:val="0"/>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Using your lesson plans, provide examples of objectives, explain their typology, describe the way of working with selected objectives in your teaching. State whether the objectives were achieved or not.</w:t>
            </w:r>
          </w:p>
          <w:p w14:paraId="335F69FE" w14:textId="392E0205" w:rsidR="002C18D4" w:rsidRPr="00896200" w:rsidRDefault="000B44B3" w:rsidP="00B445C7">
            <w:pPr>
              <w:spacing w:after="120"/>
              <w:contextualSpacing w:val="0"/>
              <w:jc w:val="both"/>
              <w:rPr>
                <w:rFonts w:asciiTheme="minorHAnsi" w:hAnsiTheme="minorHAnsi" w:cstheme="minorHAnsi"/>
                <w:color w:val="auto"/>
                <w:sz w:val="18"/>
                <w:szCs w:val="18"/>
                <w:lang w:val="en-GB"/>
              </w:rPr>
            </w:pPr>
            <w:r w:rsidRPr="00896200">
              <w:rPr>
                <w:rFonts w:asciiTheme="minorHAnsi" w:hAnsiTheme="minorHAnsi" w:cstheme="minorHAnsi"/>
                <w:sz w:val="18"/>
                <w:szCs w:val="18"/>
                <w:lang w:val="en-GB"/>
              </w:rPr>
              <w:t>Using your selected lesson plans, discuss the application of elements of a selected alternative schools or innovative trends. Reflecting upon your own practical experience, discuss the problems and benefits of the selected alternative school or innovative trend.</w:t>
            </w:r>
          </w:p>
          <w:p w14:paraId="1EDCE30F" w14:textId="77777777" w:rsidR="009079F3" w:rsidRPr="00896200" w:rsidRDefault="009079F3" w:rsidP="009079F3">
            <w:pPr>
              <w:spacing w:after="120"/>
              <w:contextualSpacing w:val="0"/>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Discuss the advantages and disadvantages of an alternative/innovative school movement or an innovative trend.</w:t>
            </w:r>
          </w:p>
          <w:p w14:paraId="07094FB4" w14:textId="644E0085" w:rsidR="006D2643" w:rsidRPr="00896200" w:rsidRDefault="006D2643" w:rsidP="006D2643">
            <w:pPr>
              <w:spacing w:after="120"/>
              <w:contextualSpacing w:val="0"/>
              <w:jc w:val="both"/>
              <w:rPr>
                <w:rFonts w:asciiTheme="minorHAnsi" w:hAnsiTheme="minorHAnsi" w:cstheme="minorHAnsi"/>
                <w:color w:val="auto"/>
                <w:sz w:val="18"/>
                <w:szCs w:val="18"/>
                <w:lang w:val="en-GB"/>
              </w:rPr>
            </w:pPr>
          </w:p>
        </w:tc>
        <w:tc>
          <w:tcPr>
            <w:tcW w:w="4394" w:type="dxa"/>
            <w:vMerge w:val="restart"/>
          </w:tcPr>
          <w:p w14:paraId="6A13C9EF" w14:textId="7E8D57FF" w:rsidR="005A1285" w:rsidRPr="00896200" w:rsidRDefault="005A1285" w:rsidP="00933A3F">
            <w:pPr>
              <w:spacing w:after="0" w:line="240" w:lineRule="auto"/>
              <w:ind w:left="36" w:right="34"/>
              <w:contextualSpacing w:val="0"/>
              <w:jc w:val="both"/>
              <w:rPr>
                <w:rFonts w:asciiTheme="minorHAnsi" w:eastAsia="Times New Roman" w:hAnsiTheme="minorHAnsi" w:cstheme="minorHAnsi"/>
                <w:color w:val="auto"/>
                <w:sz w:val="18"/>
                <w:szCs w:val="18"/>
                <w:lang w:val="en-GB"/>
              </w:rPr>
            </w:pPr>
            <w:r w:rsidRPr="00896200">
              <w:rPr>
                <w:rFonts w:asciiTheme="minorHAnsi" w:eastAsia="Times New Roman" w:hAnsiTheme="minorHAnsi" w:cstheme="minorHAnsi"/>
                <w:color w:val="auto"/>
                <w:sz w:val="18"/>
                <w:szCs w:val="18"/>
                <w:lang w:val="en-GB"/>
              </w:rPr>
              <w:t>EURYDICE:</w:t>
            </w:r>
            <w:r w:rsidR="003C67D9" w:rsidRPr="00896200">
              <w:rPr>
                <w:rFonts w:asciiTheme="minorHAnsi" w:eastAsia="Times New Roman" w:hAnsiTheme="minorHAnsi" w:cstheme="minorHAnsi"/>
                <w:color w:val="auto"/>
                <w:sz w:val="18"/>
                <w:szCs w:val="18"/>
                <w:lang w:val="en-GB"/>
              </w:rPr>
              <w:t xml:space="preserve"> </w:t>
            </w:r>
            <w:hyperlink r:id="rId9" w:history="1">
              <w:r w:rsidR="00B03F6C" w:rsidRPr="00896200">
                <w:rPr>
                  <w:rStyle w:val="Hypertextovodkaz"/>
                  <w:rFonts w:asciiTheme="minorHAnsi" w:eastAsia="Times New Roman" w:hAnsiTheme="minorHAnsi" w:cstheme="minorHAnsi"/>
                  <w:color w:val="auto"/>
                  <w:sz w:val="18"/>
                  <w:szCs w:val="18"/>
                  <w:lang w:val="en-GB"/>
                </w:rPr>
                <w:t>https://webgate.ec.europa.eu/fpfis/mwikis/eurydice/index.php/Main_Page</w:t>
              </w:r>
            </w:hyperlink>
          </w:p>
          <w:p w14:paraId="6B17D2E8" w14:textId="77777777" w:rsidR="00B03F6C" w:rsidRPr="00896200" w:rsidRDefault="00B03F6C" w:rsidP="00933A3F">
            <w:pPr>
              <w:spacing w:after="0" w:line="240" w:lineRule="auto"/>
              <w:ind w:left="36" w:right="34"/>
              <w:contextualSpacing w:val="0"/>
              <w:jc w:val="both"/>
              <w:rPr>
                <w:rFonts w:asciiTheme="minorHAnsi" w:eastAsia="Times New Roman" w:hAnsiTheme="minorHAnsi" w:cstheme="minorHAnsi"/>
                <w:color w:val="auto"/>
                <w:sz w:val="18"/>
                <w:szCs w:val="18"/>
                <w:lang w:val="en-GB"/>
              </w:rPr>
            </w:pPr>
          </w:p>
          <w:p w14:paraId="6263D1FC" w14:textId="77777777" w:rsidR="000B44B3" w:rsidRPr="00896200" w:rsidRDefault="000B44B3" w:rsidP="000B44B3">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Montessori, M. (2013). </w:t>
            </w:r>
            <w:r w:rsidRPr="00896200">
              <w:rPr>
                <w:rFonts w:asciiTheme="minorHAnsi" w:hAnsiTheme="minorHAnsi" w:cstheme="minorHAnsi"/>
                <w:i/>
                <w:sz w:val="18"/>
                <w:szCs w:val="18"/>
                <w:lang w:val="en-GB"/>
              </w:rPr>
              <w:t>The Montessori method</w:t>
            </w:r>
            <w:r w:rsidRPr="00896200">
              <w:rPr>
                <w:rFonts w:asciiTheme="minorHAnsi" w:hAnsiTheme="minorHAnsi" w:cstheme="minorHAnsi"/>
                <w:sz w:val="18"/>
                <w:szCs w:val="18"/>
                <w:lang w:val="en-GB"/>
              </w:rPr>
              <w:t>. Transaction publishers.</w:t>
            </w:r>
          </w:p>
          <w:p w14:paraId="2A7B9EEB" w14:textId="77777777" w:rsidR="000B44B3" w:rsidRPr="00896200" w:rsidRDefault="000B44B3" w:rsidP="000B44B3">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Petrash, J. (2010). </w:t>
            </w:r>
            <w:r w:rsidRPr="00896200">
              <w:rPr>
                <w:rFonts w:asciiTheme="minorHAnsi" w:hAnsiTheme="minorHAnsi" w:cstheme="minorHAnsi"/>
                <w:i/>
                <w:sz w:val="18"/>
                <w:szCs w:val="18"/>
                <w:lang w:val="en-GB"/>
              </w:rPr>
              <w:t>Understanding Waldorf education: Teaching from the inside out</w:t>
            </w:r>
            <w:r w:rsidRPr="00896200">
              <w:rPr>
                <w:rFonts w:asciiTheme="minorHAnsi" w:hAnsiTheme="minorHAnsi" w:cstheme="minorHAnsi"/>
                <w:sz w:val="18"/>
                <w:szCs w:val="18"/>
                <w:lang w:val="en-GB"/>
              </w:rPr>
              <w:t>. ReadHowYouWant.com</w:t>
            </w:r>
          </w:p>
          <w:p w14:paraId="638C6633" w14:textId="77777777" w:rsidR="000B44B3" w:rsidRPr="00896200" w:rsidRDefault="000B44B3" w:rsidP="000B44B3">
            <w:pPr>
              <w:spacing w:after="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Reading and Writing for Critical Thinking (RWCT):</w:t>
            </w:r>
          </w:p>
          <w:p w14:paraId="4B9EBA94" w14:textId="6CB55EED" w:rsidR="00814EB9" w:rsidRPr="00896200" w:rsidRDefault="00000000" w:rsidP="000B44B3">
            <w:pPr>
              <w:spacing w:after="0" w:line="240" w:lineRule="auto"/>
              <w:ind w:right="34"/>
              <w:contextualSpacing w:val="0"/>
              <w:jc w:val="both"/>
              <w:rPr>
                <w:rFonts w:asciiTheme="minorHAnsi" w:hAnsiTheme="minorHAnsi" w:cstheme="minorHAnsi"/>
                <w:sz w:val="18"/>
                <w:szCs w:val="18"/>
                <w:lang w:val="en-GB"/>
              </w:rPr>
            </w:pPr>
            <w:hyperlink r:id="rId10" w:history="1">
              <w:r w:rsidR="008F7C14" w:rsidRPr="00896200">
                <w:rPr>
                  <w:rStyle w:val="Hypertextovodkaz"/>
                  <w:rFonts w:asciiTheme="minorHAnsi" w:hAnsiTheme="minorHAnsi" w:cstheme="minorHAnsi"/>
                  <w:sz w:val="18"/>
                  <w:szCs w:val="18"/>
                  <w:lang w:val="en-GB"/>
                </w:rPr>
                <w:t>http://www.criticalthinkinginternational.org/programs?id=13</w:t>
              </w:r>
            </w:hyperlink>
          </w:p>
          <w:p w14:paraId="0507AAFA" w14:textId="77777777" w:rsidR="008F7C14" w:rsidRPr="00896200" w:rsidRDefault="008F7C14" w:rsidP="008F7C14">
            <w:pPr>
              <w:spacing w:after="0" w:line="240" w:lineRule="auto"/>
              <w:jc w:val="both"/>
              <w:rPr>
                <w:rFonts w:asciiTheme="minorHAnsi" w:hAnsiTheme="minorHAnsi" w:cstheme="minorHAnsi"/>
                <w:i/>
                <w:sz w:val="18"/>
                <w:szCs w:val="18"/>
                <w:lang w:val="en-GB"/>
              </w:rPr>
            </w:pPr>
            <w:r w:rsidRPr="00896200">
              <w:rPr>
                <w:rFonts w:asciiTheme="minorHAnsi" w:hAnsiTheme="minorHAnsi" w:cstheme="minorHAnsi"/>
                <w:i/>
                <w:sz w:val="18"/>
                <w:szCs w:val="18"/>
                <w:lang w:val="en-GB"/>
              </w:rPr>
              <w:t>A Memorandum on Lifelong Learning:</w:t>
            </w:r>
          </w:p>
          <w:p w14:paraId="1236FC7C" w14:textId="77777777" w:rsidR="008F7C14" w:rsidRPr="00896200" w:rsidRDefault="008F7C14" w:rsidP="008F7C14">
            <w:pPr>
              <w:spacing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http://arhiv.acs.si/dokumenti/Memorandum_on_Lifelong_Learning.pdf</w:t>
            </w:r>
          </w:p>
          <w:p w14:paraId="6280D558" w14:textId="77777777" w:rsidR="008F7C14" w:rsidRPr="00896200" w:rsidRDefault="008F7C14" w:rsidP="008F7C14">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i/>
                <w:sz w:val="18"/>
                <w:szCs w:val="18"/>
                <w:lang w:val="en-GB"/>
              </w:rPr>
              <w:t xml:space="preserve">EURYDICE: </w:t>
            </w:r>
            <w:hyperlink r:id="rId11">
              <w:r w:rsidRPr="00896200">
                <w:rPr>
                  <w:rFonts w:asciiTheme="minorHAnsi" w:hAnsiTheme="minorHAnsi" w:cstheme="minorHAnsi"/>
                  <w:color w:val="0000FF"/>
                  <w:sz w:val="18"/>
                  <w:szCs w:val="18"/>
                  <w:u w:val="single"/>
                  <w:lang w:val="en-GB"/>
                </w:rPr>
                <w:t>https://webgate.ec.europa.eu/fpfis/mwikis/eurydice/index.php/Main_Page</w:t>
              </w:r>
            </w:hyperlink>
          </w:p>
          <w:p w14:paraId="038588EF" w14:textId="77777777" w:rsidR="008F7C14" w:rsidRPr="00896200" w:rsidRDefault="008F7C14" w:rsidP="008F7C14">
            <w:pPr>
              <w:spacing w:after="0" w:line="240" w:lineRule="auto"/>
              <w:jc w:val="both"/>
              <w:rPr>
                <w:rFonts w:asciiTheme="minorHAnsi" w:hAnsiTheme="minorHAnsi" w:cstheme="minorHAnsi"/>
                <w:i/>
                <w:sz w:val="18"/>
                <w:szCs w:val="18"/>
                <w:lang w:val="en-GB"/>
              </w:rPr>
            </w:pPr>
            <w:r w:rsidRPr="00896200">
              <w:rPr>
                <w:rFonts w:asciiTheme="minorHAnsi" w:hAnsiTheme="minorHAnsi" w:cstheme="minorHAnsi"/>
                <w:i/>
                <w:sz w:val="18"/>
                <w:szCs w:val="18"/>
                <w:lang w:val="en-GB"/>
              </w:rPr>
              <w:t xml:space="preserve">The Lisbon Strategy: </w:t>
            </w:r>
          </w:p>
          <w:p w14:paraId="34E2E4E2" w14:textId="77777777" w:rsidR="008F7C14" w:rsidRPr="00896200" w:rsidRDefault="00000000" w:rsidP="008F7C14">
            <w:pPr>
              <w:spacing w:after="120" w:line="240" w:lineRule="auto"/>
              <w:jc w:val="both"/>
              <w:rPr>
                <w:rFonts w:asciiTheme="minorHAnsi" w:hAnsiTheme="minorHAnsi" w:cstheme="minorHAnsi"/>
                <w:sz w:val="18"/>
                <w:szCs w:val="18"/>
                <w:lang w:val="en-GB"/>
              </w:rPr>
            </w:pPr>
            <w:hyperlink r:id="rId12">
              <w:r w:rsidR="008F7C14" w:rsidRPr="00896200">
                <w:rPr>
                  <w:rFonts w:asciiTheme="minorHAnsi" w:hAnsiTheme="minorHAnsi" w:cstheme="minorHAnsi"/>
                  <w:color w:val="0000FF"/>
                  <w:sz w:val="18"/>
                  <w:szCs w:val="18"/>
                  <w:u w:val="single"/>
                  <w:lang w:val="en-GB"/>
                </w:rPr>
                <w:t>http://www.europarl.europa.eu/document/activities/cont/201107/20110718ATT24270/20110718ATT24270EN.pdf</w:t>
              </w:r>
            </w:hyperlink>
          </w:p>
          <w:p w14:paraId="7F738472" w14:textId="77777777" w:rsidR="008F7C14" w:rsidRPr="00896200" w:rsidRDefault="008F7C14" w:rsidP="008F7C14">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i/>
                <w:sz w:val="18"/>
                <w:szCs w:val="18"/>
                <w:lang w:val="en-GB"/>
              </w:rPr>
              <w:t>The Bologna Declaration:</w:t>
            </w:r>
            <w:r w:rsidRPr="00896200">
              <w:rPr>
                <w:rFonts w:asciiTheme="minorHAnsi" w:hAnsiTheme="minorHAnsi" w:cstheme="minorHAnsi"/>
                <w:sz w:val="18"/>
                <w:szCs w:val="18"/>
                <w:lang w:val="en-GB"/>
              </w:rPr>
              <w:t xml:space="preserve"> </w:t>
            </w:r>
            <w:hyperlink r:id="rId13">
              <w:r w:rsidRPr="00896200">
                <w:rPr>
                  <w:rFonts w:asciiTheme="minorHAnsi" w:hAnsiTheme="minorHAnsi" w:cstheme="minorHAnsi"/>
                  <w:color w:val="0000FF"/>
                  <w:sz w:val="18"/>
                  <w:szCs w:val="18"/>
                  <w:u w:val="single"/>
                  <w:lang w:val="en-GB"/>
                </w:rPr>
                <w:t>http://www.magna-charta.org/resources/files/text-of-the-bologna-declaration</w:t>
              </w:r>
            </w:hyperlink>
          </w:p>
          <w:p w14:paraId="0DACFB29" w14:textId="77777777" w:rsidR="008F7C14" w:rsidRPr="00896200" w:rsidRDefault="008F7C14" w:rsidP="008F7C14">
            <w:pPr>
              <w:spacing w:after="0" w:line="240" w:lineRule="auto"/>
              <w:jc w:val="both"/>
              <w:rPr>
                <w:rFonts w:asciiTheme="minorHAnsi" w:hAnsiTheme="minorHAnsi" w:cstheme="minorHAnsi"/>
                <w:sz w:val="18"/>
                <w:szCs w:val="18"/>
                <w:lang w:val="en-GB"/>
              </w:rPr>
            </w:pPr>
            <w:r w:rsidRPr="00896200">
              <w:rPr>
                <w:rFonts w:asciiTheme="minorHAnsi" w:hAnsiTheme="minorHAnsi" w:cstheme="minorHAnsi"/>
                <w:i/>
                <w:sz w:val="18"/>
                <w:szCs w:val="18"/>
                <w:lang w:val="en-GB"/>
              </w:rPr>
              <w:t>The Bologna process and the Czech system of education</w:t>
            </w:r>
            <w:r w:rsidRPr="00896200">
              <w:rPr>
                <w:rFonts w:asciiTheme="minorHAnsi" w:hAnsiTheme="minorHAnsi" w:cstheme="minorHAnsi"/>
                <w:sz w:val="18"/>
                <w:szCs w:val="18"/>
                <w:lang w:val="en-GB"/>
              </w:rPr>
              <w:t>:</w:t>
            </w:r>
          </w:p>
          <w:p w14:paraId="402BFD2E" w14:textId="77777777" w:rsidR="008F7C14" w:rsidRPr="00896200" w:rsidRDefault="00000000" w:rsidP="008F7C14">
            <w:pPr>
              <w:spacing w:after="0" w:line="240" w:lineRule="auto"/>
              <w:jc w:val="both"/>
              <w:rPr>
                <w:rFonts w:asciiTheme="minorHAnsi" w:hAnsiTheme="minorHAnsi" w:cstheme="minorHAnsi"/>
                <w:color w:val="0000FF"/>
                <w:sz w:val="18"/>
                <w:szCs w:val="18"/>
                <w:u w:val="single"/>
                <w:lang w:val="en-GB"/>
              </w:rPr>
            </w:pPr>
            <w:hyperlink r:id="rId14">
              <w:r w:rsidR="008F7C14" w:rsidRPr="00896200">
                <w:rPr>
                  <w:rFonts w:asciiTheme="minorHAnsi" w:hAnsiTheme="minorHAnsi" w:cstheme="minorHAnsi"/>
                  <w:color w:val="0000FF"/>
                  <w:sz w:val="18"/>
                  <w:szCs w:val="18"/>
                  <w:u w:val="single"/>
                  <w:lang w:val="en-GB"/>
                </w:rPr>
                <w:t>http://files.eric.ed.gov/fulltext/ED497502.pdf</w:t>
              </w:r>
            </w:hyperlink>
          </w:p>
          <w:p w14:paraId="51B360A7" w14:textId="77777777" w:rsidR="008F7C14" w:rsidRPr="00896200" w:rsidRDefault="008F7C14" w:rsidP="008F7C14">
            <w:pPr>
              <w:spacing w:after="120"/>
              <w:jc w:val="both"/>
              <w:rPr>
                <w:rFonts w:asciiTheme="minorHAnsi" w:hAnsiTheme="minorHAnsi" w:cstheme="minorHAnsi"/>
                <w:sz w:val="18"/>
                <w:szCs w:val="18"/>
                <w:lang w:val="en-GB"/>
              </w:rPr>
            </w:pPr>
            <w:proofErr w:type="spellStart"/>
            <w:r w:rsidRPr="006B3FA5">
              <w:rPr>
                <w:rFonts w:asciiTheme="minorHAnsi" w:hAnsiTheme="minorHAnsi" w:cstheme="minorHAnsi"/>
                <w:sz w:val="18"/>
                <w:szCs w:val="18"/>
                <w:lang w:val="de-DE"/>
              </w:rPr>
              <w:t>Dreikurs</w:t>
            </w:r>
            <w:proofErr w:type="spellEnd"/>
            <w:r w:rsidRPr="006B3FA5">
              <w:rPr>
                <w:rFonts w:asciiTheme="minorHAnsi" w:hAnsiTheme="minorHAnsi" w:cstheme="minorHAnsi"/>
                <w:sz w:val="18"/>
                <w:szCs w:val="18"/>
                <w:lang w:val="de-DE"/>
              </w:rPr>
              <w:t xml:space="preserve">, R., Grunwald, B. B., &amp; Pepper, F. C. (1998). </w:t>
            </w:r>
            <w:r w:rsidRPr="00896200">
              <w:rPr>
                <w:rFonts w:asciiTheme="minorHAnsi" w:hAnsiTheme="minorHAnsi" w:cstheme="minorHAnsi"/>
                <w:i/>
                <w:sz w:val="18"/>
                <w:szCs w:val="18"/>
                <w:lang w:val="en-GB"/>
              </w:rPr>
              <w:t>Maintaining sanity in the classroom: Classroom management techniques</w:t>
            </w:r>
            <w:r w:rsidRPr="00896200">
              <w:rPr>
                <w:rFonts w:asciiTheme="minorHAnsi" w:hAnsiTheme="minorHAnsi" w:cstheme="minorHAnsi"/>
                <w:sz w:val="18"/>
                <w:szCs w:val="18"/>
                <w:lang w:val="en-GB"/>
              </w:rPr>
              <w:t xml:space="preserve">. </w:t>
            </w:r>
            <w:r w:rsidRPr="00896200">
              <w:rPr>
                <w:rFonts w:asciiTheme="minorHAnsi" w:eastAsia="Arimo" w:hAnsiTheme="minorHAnsi" w:cstheme="minorHAnsi"/>
                <w:sz w:val="18"/>
                <w:szCs w:val="18"/>
                <w:highlight w:val="white"/>
                <w:lang w:val="en-GB"/>
              </w:rPr>
              <w:t>Taylor &amp; Francis</w:t>
            </w:r>
            <w:r w:rsidRPr="00896200">
              <w:rPr>
                <w:rFonts w:asciiTheme="minorHAnsi" w:eastAsia="Arimo" w:hAnsiTheme="minorHAnsi" w:cstheme="minorHAnsi"/>
                <w:sz w:val="18"/>
                <w:szCs w:val="18"/>
                <w:lang w:val="en-GB"/>
              </w:rPr>
              <w:t>.</w:t>
            </w:r>
          </w:p>
          <w:p w14:paraId="698FCCA5" w14:textId="77777777" w:rsidR="008F7C14" w:rsidRPr="00896200" w:rsidRDefault="008F7C14" w:rsidP="008F7C14">
            <w:pPr>
              <w:spacing w:after="120"/>
              <w:jc w:val="both"/>
              <w:rPr>
                <w:rFonts w:asciiTheme="minorHAnsi" w:hAnsiTheme="minorHAnsi" w:cstheme="minorHAnsi"/>
                <w:sz w:val="18"/>
                <w:szCs w:val="18"/>
                <w:lang w:val="en-GB"/>
              </w:rPr>
            </w:pPr>
            <w:r w:rsidRPr="00896200">
              <w:rPr>
                <w:rFonts w:asciiTheme="minorHAnsi" w:eastAsia="Arial" w:hAnsiTheme="minorHAnsi" w:cstheme="minorHAnsi"/>
                <w:color w:val="222222"/>
                <w:sz w:val="18"/>
                <w:szCs w:val="18"/>
                <w:highlight w:val="white"/>
                <w:lang w:val="en-GB"/>
              </w:rPr>
              <w:t>Marzano, R. J., Marzano, J. S., &amp; Pickering, D. (2003</w:t>
            </w:r>
            <w:r w:rsidRPr="00162D85">
              <w:rPr>
                <w:rFonts w:asciiTheme="minorHAnsi" w:eastAsia="Arial" w:hAnsiTheme="minorHAnsi" w:cstheme="minorHAnsi"/>
                <w:color w:val="222222"/>
                <w:sz w:val="18"/>
                <w:szCs w:val="18"/>
                <w:lang w:val="en-GB"/>
              </w:rPr>
              <w:t>). </w:t>
            </w:r>
            <w:r w:rsidRPr="00162D85">
              <w:rPr>
                <w:rFonts w:asciiTheme="minorHAnsi" w:eastAsia="Arial" w:hAnsiTheme="minorHAnsi" w:cstheme="minorHAnsi"/>
                <w:i/>
                <w:color w:val="222222"/>
                <w:sz w:val="18"/>
                <w:szCs w:val="18"/>
                <w:lang w:val="en-GB"/>
              </w:rPr>
              <w:t xml:space="preserve">Classroom management </w:t>
            </w:r>
            <w:r w:rsidRPr="00896200">
              <w:rPr>
                <w:rFonts w:asciiTheme="minorHAnsi" w:eastAsia="Arial" w:hAnsiTheme="minorHAnsi" w:cstheme="minorHAnsi"/>
                <w:i/>
                <w:color w:val="222222"/>
                <w:sz w:val="18"/>
                <w:szCs w:val="18"/>
                <w:highlight w:val="white"/>
                <w:lang w:val="en-GB"/>
              </w:rPr>
              <w:t>that works: Research-based strategies for every teacher</w:t>
            </w:r>
            <w:r w:rsidRPr="00896200">
              <w:rPr>
                <w:rFonts w:asciiTheme="minorHAnsi" w:eastAsia="Arial" w:hAnsiTheme="minorHAnsi" w:cstheme="minorHAnsi"/>
                <w:color w:val="222222"/>
                <w:sz w:val="18"/>
                <w:szCs w:val="18"/>
                <w:highlight w:val="white"/>
                <w:lang w:val="en-GB"/>
              </w:rPr>
              <w:t>. ASCD.</w:t>
            </w:r>
          </w:p>
          <w:p w14:paraId="4CAAB7F2" w14:textId="77777777" w:rsidR="008F7C14" w:rsidRPr="00896200" w:rsidRDefault="008F7C14" w:rsidP="008F7C14">
            <w:pPr>
              <w:spacing w:after="120"/>
              <w:jc w:val="both"/>
              <w:rPr>
                <w:rFonts w:asciiTheme="minorHAnsi" w:hAnsiTheme="minorHAnsi" w:cstheme="minorHAnsi"/>
                <w:sz w:val="18"/>
                <w:szCs w:val="18"/>
                <w:lang w:val="en-GB"/>
              </w:rPr>
            </w:pPr>
            <w:r w:rsidRPr="00896200">
              <w:rPr>
                <w:rFonts w:asciiTheme="minorHAnsi" w:eastAsia="Arial" w:hAnsiTheme="minorHAnsi" w:cstheme="minorHAnsi"/>
                <w:color w:val="222222"/>
                <w:sz w:val="18"/>
                <w:szCs w:val="18"/>
                <w:highlight w:val="white"/>
                <w:lang w:val="en-GB"/>
              </w:rPr>
              <w:t>Petty, G. (2009). </w:t>
            </w:r>
            <w:r w:rsidRPr="00896200">
              <w:rPr>
                <w:rFonts w:asciiTheme="minorHAnsi" w:eastAsia="Arial" w:hAnsiTheme="minorHAnsi" w:cstheme="minorHAnsi"/>
                <w:i/>
                <w:color w:val="222222"/>
                <w:sz w:val="18"/>
                <w:szCs w:val="18"/>
                <w:highlight w:val="white"/>
                <w:lang w:val="en-GB"/>
              </w:rPr>
              <w:t>Evidence-based teaching</w:t>
            </w:r>
            <w:r w:rsidRPr="00896200">
              <w:rPr>
                <w:rFonts w:asciiTheme="minorHAnsi" w:eastAsia="Arial" w:hAnsiTheme="minorHAnsi" w:cstheme="minorHAnsi"/>
                <w:color w:val="222222"/>
                <w:sz w:val="18"/>
                <w:szCs w:val="18"/>
                <w:highlight w:val="white"/>
                <w:lang w:val="en-GB"/>
              </w:rPr>
              <w:t>. Nelson Thornes.</w:t>
            </w:r>
            <w:r w:rsidRPr="00896200">
              <w:rPr>
                <w:rFonts w:asciiTheme="minorHAnsi" w:hAnsiTheme="minorHAnsi" w:cstheme="minorHAnsi"/>
                <w:sz w:val="18"/>
                <w:szCs w:val="18"/>
                <w:lang w:val="en-GB"/>
              </w:rPr>
              <w:t xml:space="preserve"> </w:t>
            </w:r>
          </w:p>
          <w:p w14:paraId="35F6A20B" w14:textId="77777777" w:rsidR="008F7C14" w:rsidRPr="00896200" w:rsidRDefault="008F7C14" w:rsidP="008F7C14">
            <w:pPr>
              <w:spacing w:after="0" w:line="240" w:lineRule="auto"/>
              <w:jc w:val="both"/>
              <w:rPr>
                <w:rFonts w:asciiTheme="minorHAnsi" w:hAnsiTheme="minorHAnsi" w:cstheme="minorHAnsi"/>
                <w:lang w:val="en-GB"/>
              </w:rPr>
            </w:pPr>
          </w:p>
          <w:p w14:paraId="64F6613B" w14:textId="1C39A1A6" w:rsidR="008F7C14" w:rsidRPr="00896200" w:rsidRDefault="008F7C14" w:rsidP="000B44B3">
            <w:pPr>
              <w:spacing w:after="0" w:line="240" w:lineRule="auto"/>
              <w:ind w:right="34"/>
              <w:contextualSpacing w:val="0"/>
              <w:jc w:val="both"/>
              <w:rPr>
                <w:rFonts w:asciiTheme="minorHAnsi" w:eastAsia="Times New Roman" w:hAnsiTheme="minorHAnsi" w:cstheme="minorHAnsi"/>
                <w:color w:val="auto"/>
                <w:sz w:val="18"/>
                <w:szCs w:val="18"/>
                <w:lang w:val="en-GB"/>
              </w:rPr>
            </w:pPr>
          </w:p>
        </w:tc>
      </w:tr>
      <w:tr w:rsidR="005A1285" w:rsidRPr="00896200" w14:paraId="5D7FE45B" w14:textId="5AFCEE32" w:rsidTr="006F0750">
        <w:trPr>
          <w:trHeight w:val="1636"/>
        </w:trPr>
        <w:tc>
          <w:tcPr>
            <w:tcW w:w="1134" w:type="dxa"/>
            <w:vMerge/>
            <w:tcBorders>
              <w:bottom w:val="single" w:sz="8" w:space="0" w:color="000000"/>
            </w:tcBorders>
            <w:tcMar>
              <w:left w:w="115" w:type="dxa"/>
              <w:right w:w="115" w:type="dxa"/>
            </w:tcMar>
          </w:tcPr>
          <w:p w14:paraId="300FB85C" w14:textId="77777777" w:rsidR="005A1285" w:rsidRPr="00896200" w:rsidRDefault="005A1285" w:rsidP="00386661">
            <w:pPr>
              <w:pStyle w:val="Odstavecseseznamem"/>
              <w:spacing w:after="120" w:line="240" w:lineRule="auto"/>
              <w:ind w:left="0"/>
              <w:jc w:val="both"/>
              <w:rPr>
                <w:rFonts w:asciiTheme="minorHAnsi" w:hAnsiTheme="minorHAnsi" w:cstheme="minorHAnsi"/>
                <w:color w:val="auto"/>
                <w:sz w:val="18"/>
                <w:szCs w:val="18"/>
                <w:lang w:val="en-GB"/>
              </w:rPr>
            </w:pPr>
          </w:p>
        </w:tc>
        <w:tc>
          <w:tcPr>
            <w:tcW w:w="5245" w:type="dxa"/>
            <w:tcBorders>
              <w:bottom w:val="single" w:sz="8" w:space="0" w:color="000000"/>
            </w:tcBorders>
          </w:tcPr>
          <w:p w14:paraId="156483BD" w14:textId="78B17119" w:rsidR="003C67D9" w:rsidRPr="00165EAD" w:rsidRDefault="003C67D9" w:rsidP="00386661">
            <w:pPr>
              <w:spacing w:after="120"/>
              <w:jc w:val="both"/>
              <w:rPr>
                <w:b/>
                <w:color w:val="auto"/>
                <w:sz w:val="18"/>
                <w:szCs w:val="18"/>
                <w:lang w:val="en-GB"/>
              </w:rPr>
            </w:pPr>
            <w:r w:rsidRPr="00165EAD">
              <w:rPr>
                <w:b/>
                <w:color w:val="auto"/>
                <w:sz w:val="18"/>
                <w:szCs w:val="18"/>
                <w:lang w:val="en-GB"/>
              </w:rPr>
              <w:t>PED_PSY</w:t>
            </w:r>
          </w:p>
          <w:p w14:paraId="6B86D021" w14:textId="50B4AB1B" w:rsidR="006F0750" w:rsidRPr="00165EAD" w:rsidRDefault="006F0750" w:rsidP="004632DE">
            <w:pPr>
              <w:spacing w:after="120" w:line="240" w:lineRule="auto"/>
              <w:rPr>
                <w:b/>
                <w:color w:val="auto"/>
                <w:sz w:val="18"/>
                <w:szCs w:val="18"/>
                <w:lang w:val="en-GB"/>
              </w:rPr>
            </w:pPr>
            <w:r w:rsidRPr="00165EAD">
              <w:rPr>
                <w:rFonts w:asciiTheme="minorHAnsi" w:hAnsiTheme="minorHAnsi" w:cstheme="minorHAnsi"/>
                <w:b/>
                <w:sz w:val="18"/>
                <w:szCs w:val="18"/>
                <w:lang w:val="en-GB"/>
              </w:rPr>
              <w:t>Educational policy in the Czech Republic</w:t>
            </w:r>
            <w:r w:rsidR="005D12D4" w:rsidRPr="00165EAD">
              <w:rPr>
                <w:rFonts w:asciiTheme="minorHAnsi" w:hAnsiTheme="minorHAnsi" w:cstheme="minorHAnsi"/>
                <w:b/>
                <w:sz w:val="18"/>
                <w:szCs w:val="18"/>
                <w:lang w:val="en-GB"/>
              </w:rPr>
              <w:t>.</w:t>
            </w:r>
          </w:p>
          <w:p w14:paraId="47361BE7" w14:textId="0C2F21CE" w:rsidR="006F0750" w:rsidRPr="00165EAD" w:rsidRDefault="006F0750" w:rsidP="00D9504A">
            <w:pPr>
              <w:spacing w:after="120" w:line="240" w:lineRule="auto"/>
              <w:rPr>
                <w:b/>
                <w:color w:val="auto"/>
                <w:sz w:val="18"/>
                <w:szCs w:val="18"/>
                <w:lang w:val="en-GB"/>
              </w:rPr>
            </w:pPr>
            <w:r w:rsidRPr="00165EAD">
              <w:rPr>
                <w:rFonts w:asciiTheme="minorHAnsi" w:hAnsiTheme="minorHAnsi" w:cstheme="minorHAnsi"/>
                <w:b/>
                <w:sz w:val="18"/>
                <w:szCs w:val="18"/>
                <w:lang w:val="en-GB"/>
              </w:rPr>
              <w:t xml:space="preserve">Working with educational objectives to support </w:t>
            </w:r>
            <w:r w:rsidR="00FD081F" w:rsidRPr="00165EAD">
              <w:rPr>
                <w:rFonts w:asciiTheme="minorHAnsi" w:hAnsiTheme="minorHAnsi" w:cstheme="minorHAnsi"/>
                <w:b/>
                <w:sz w:val="18"/>
                <w:szCs w:val="18"/>
                <w:lang w:val="en-GB"/>
              </w:rPr>
              <w:t>pupil</w:t>
            </w:r>
            <w:r w:rsidRPr="00165EAD">
              <w:rPr>
                <w:rFonts w:asciiTheme="minorHAnsi" w:hAnsiTheme="minorHAnsi" w:cstheme="minorHAnsi"/>
                <w:b/>
                <w:sz w:val="18"/>
                <w:szCs w:val="18"/>
                <w:lang w:val="en-GB"/>
              </w:rPr>
              <w:t xml:space="preserve">s’ </w:t>
            </w:r>
            <w:proofErr w:type="gramStart"/>
            <w:r w:rsidRPr="00165EAD">
              <w:rPr>
                <w:rFonts w:asciiTheme="minorHAnsi" w:hAnsiTheme="minorHAnsi" w:cstheme="minorHAnsi"/>
                <w:b/>
                <w:sz w:val="18"/>
                <w:szCs w:val="18"/>
                <w:lang w:val="en-GB"/>
              </w:rPr>
              <w:t>achievement</w:t>
            </w:r>
            <w:proofErr w:type="gramEnd"/>
            <w:r w:rsidRPr="00165EAD">
              <w:rPr>
                <w:b/>
                <w:color w:val="auto"/>
                <w:sz w:val="18"/>
                <w:szCs w:val="18"/>
                <w:lang w:val="en-GB"/>
              </w:rPr>
              <w:t xml:space="preserve"> </w:t>
            </w:r>
          </w:p>
          <w:p w14:paraId="0AB32D99" w14:textId="62A03E0C" w:rsidR="00D9504A" w:rsidRPr="00165EAD" w:rsidRDefault="006F0750" w:rsidP="00D9504A">
            <w:pPr>
              <w:spacing w:after="120" w:line="240" w:lineRule="auto"/>
              <w:rPr>
                <w:b/>
                <w:color w:val="auto"/>
                <w:sz w:val="18"/>
                <w:szCs w:val="18"/>
                <w:lang w:val="en-GB"/>
              </w:rPr>
            </w:pPr>
            <w:r w:rsidRPr="00165EAD">
              <w:rPr>
                <w:b/>
                <w:color w:val="auto"/>
                <w:sz w:val="18"/>
                <w:szCs w:val="18"/>
                <w:lang w:val="en-GB"/>
              </w:rPr>
              <w:t>Planning teaching and learning</w:t>
            </w:r>
            <w:r w:rsidR="005E7E0A" w:rsidRPr="00165EAD">
              <w:rPr>
                <w:b/>
                <w:color w:val="auto"/>
                <w:sz w:val="18"/>
                <w:szCs w:val="18"/>
                <w:lang w:val="en-GB"/>
              </w:rPr>
              <w:t>.</w:t>
            </w:r>
          </w:p>
          <w:p w14:paraId="78196507" w14:textId="7A7EF912" w:rsidR="002C18D4" w:rsidRPr="00896200" w:rsidRDefault="006F0750" w:rsidP="002C18D4">
            <w:pPr>
              <w:spacing w:after="120"/>
              <w:jc w:val="both"/>
              <w:rPr>
                <w:b/>
                <w:color w:val="auto"/>
                <w:sz w:val="18"/>
                <w:szCs w:val="18"/>
                <w:lang w:val="en-GB"/>
              </w:rPr>
            </w:pPr>
            <w:r w:rsidRPr="00165EAD">
              <w:rPr>
                <w:rFonts w:asciiTheme="minorHAnsi" w:hAnsiTheme="minorHAnsi" w:cstheme="minorHAnsi"/>
                <w:b/>
                <w:bCs/>
                <w:sz w:val="18"/>
                <w:szCs w:val="18"/>
                <w:lang w:val="en-GB"/>
              </w:rPr>
              <w:t>Development of alternative educational programmes and innovations at present and its reasons, affective needs not only in alternative education</w:t>
            </w:r>
          </w:p>
          <w:p w14:paraId="72A326EE" w14:textId="77777777" w:rsidR="002C18D4" w:rsidRPr="00896200" w:rsidRDefault="002C18D4" w:rsidP="00D9504A">
            <w:pPr>
              <w:spacing w:after="120" w:line="240" w:lineRule="auto"/>
              <w:rPr>
                <w:b/>
                <w:color w:val="auto"/>
                <w:sz w:val="18"/>
                <w:szCs w:val="18"/>
                <w:lang w:val="en-GB"/>
              </w:rPr>
            </w:pPr>
          </w:p>
          <w:p w14:paraId="4073B04F" w14:textId="77777777" w:rsidR="006F0750" w:rsidRPr="00896200" w:rsidRDefault="006F0750" w:rsidP="006F0750">
            <w:pPr>
              <w:pStyle w:val="Odstavecseseznamem"/>
              <w:numPr>
                <w:ilvl w:val="0"/>
                <w:numId w:val="5"/>
              </w:numPr>
              <w:spacing w:after="120"/>
              <w:jc w:val="both"/>
              <w:rPr>
                <w:rFonts w:asciiTheme="minorHAnsi" w:eastAsia="Times New Roman" w:hAnsiTheme="minorHAnsi" w:cstheme="minorHAnsi"/>
                <w:bCs/>
                <w:color w:val="auto"/>
                <w:sz w:val="18"/>
                <w:szCs w:val="18"/>
                <w:lang w:val="en-GB"/>
              </w:rPr>
            </w:pPr>
            <w:r w:rsidRPr="00896200">
              <w:rPr>
                <w:rFonts w:asciiTheme="minorHAnsi" w:hAnsiTheme="minorHAnsi" w:cstheme="minorHAnsi"/>
                <w:b/>
                <w:sz w:val="18"/>
                <w:szCs w:val="18"/>
                <w:lang w:val="en-GB"/>
              </w:rPr>
              <w:t>Czech educational policy</w:t>
            </w:r>
            <w:r w:rsidRPr="00896200">
              <w:rPr>
                <w:rFonts w:asciiTheme="minorHAnsi" w:hAnsiTheme="minorHAnsi" w:cstheme="minorHAnsi"/>
                <w:sz w:val="18"/>
                <w:szCs w:val="18"/>
                <w:lang w:val="en-GB"/>
              </w:rPr>
              <w:t xml:space="preserve"> in the context of the European Union (the Lisbon Process, the Bologna Declaration, the Memorandum on Lifelong Learning). Principles of educational policy in the Czech Republic (The White Book, Strategy of Czech educational policy until 2030). School legislation in the Czech Republic (school laws).</w:t>
            </w:r>
          </w:p>
          <w:p w14:paraId="5D324AE6" w14:textId="313F95AD" w:rsidR="006F0750" w:rsidRPr="00896200" w:rsidRDefault="006F0750" w:rsidP="006F0750">
            <w:pPr>
              <w:pStyle w:val="Odstavecseseznamem"/>
              <w:numPr>
                <w:ilvl w:val="0"/>
                <w:numId w:val="5"/>
              </w:numPr>
              <w:spacing w:after="120"/>
              <w:jc w:val="both"/>
              <w:rPr>
                <w:rFonts w:asciiTheme="minorHAnsi" w:eastAsia="Times New Roman" w:hAnsiTheme="minorHAnsi" w:cstheme="minorHAnsi"/>
                <w:bCs/>
                <w:color w:val="auto"/>
                <w:sz w:val="18"/>
                <w:szCs w:val="18"/>
                <w:lang w:val="en-GB"/>
              </w:rPr>
            </w:pPr>
            <w:r w:rsidRPr="00896200">
              <w:rPr>
                <w:rFonts w:asciiTheme="minorHAnsi" w:hAnsiTheme="minorHAnsi" w:cstheme="minorHAnsi"/>
                <w:b/>
                <w:sz w:val="18"/>
                <w:szCs w:val="18"/>
                <w:lang w:val="en-GB"/>
              </w:rPr>
              <w:t>Objectives of Czech primary, lower and upper secondary education</w:t>
            </w:r>
            <w:r w:rsidRPr="00896200">
              <w:rPr>
                <w:rFonts w:asciiTheme="minorHAnsi" w:hAnsiTheme="minorHAnsi" w:cstheme="minorHAnsi"/>
                <w:sz w:val="18"/>
                <w:szCs w:val="18"/>
                <w:lang w:val="en-GB"/>
              </w:rPr>
              <w:t xml:space="preserve"> in Framework Educational Programs (FEPs), and their application in School Educational Programs (SEPs). Taxonomies of educational objectives. The role of objectives in classroom management.</w:t>
            </w:r>
          </w:p>
          <w:p w14:paraId="740AEFA0" w14:textId="77777777" w:rsidR="000B44B3" w:rsidRPr="00896200" w:rsidRDefault="000B44B3" w:rsidP="000B44B3">
            <w:pPr>
              <w:pStyle w:val="Odstavecseseznamem"/>
              <w:numPr>
                <w:ilvl w:val="0"/>
                <w:numId w:val="5"/>
              </w:numPr>
              <w:spacing w:after="120"/>
              <w:jc w:val="both"/>
              <w:rPr>
                <w:rFonts w:asciiTheme="minorHAnsi" w:eastAsia="Times New Roman" w:hAnsiTheme="minorHAnsi" w:cstheme="minorHAnsi"/>
                <w:color w:val="auto"/>
                <w:sz w:val="18"/>
                <w:szCs w:val="18"/>
                <w:lang w:val="en-GB"/>
              </w:rPr>
            </w:pPr>
            <w:r w:rsidRPr="00896200">
              <w:rPr>
                <w:rFonts w:asciiTheme="minorHAnsi" w:hAnsiTheme="minorHAnsi" w:cstheme="minorHAnsi"/>
                <w:b/>
                <w:sz w:val="18"/>
                <w:szCs w:val="18"/>
                <w:lang w:val="en-GB"/>
              </w:rPr>
              <w:t>Planning in education</w:t>
            </w:r>
            <w:r w:rsidRPr="00896200">
              <w:rPr>
                <w:rFonts w:asciiTheme="minorHAnsi" w:hAnsiTheme="minorHAnsi" w:cstheme="minorHAnsi"/>
                <w:sz w:val="18"/>
                <w:szCs w:val="18"/>
                <w:lang w:val="en-GB"/>
              </w:rPr>
              <w:t xml:space="preserve"> (SEP as a starting point for planning), time topic plan and planning individual lessons. Objectives, content </w:t>
            </w:r>
            <w:r w:rsidRPr="00896200">
              <w:rPr>
                <w:rFonts w:asciiTheme="minorHAnsi" w:hAnsiTheme="minorHAnsi" w:cstheme="minorHAnsi"/>
                <w:sz w:val="18"/>
                <w:szCs w:val="18"/>
                <w:lang w:val="en-GB"/>
              </w:rPr>
              <w:lastRenderedPageBreak/>
              <w:t>and its conception, didactic analysis of content, designing learning tasks.</w:t>
            </w:r>
          </w:p>
          <w:p w14:paraId="62675016" w14:textId="6297B486" w:rsidR="000B44B3" w:rsidRPr="00896200" w:rsidRDefault="000B44B3" w:rsidP="000B44B3">
            <w:pPr>
              <w:pStyle w:val="Odstavecseseznamem"/>
              <w:numPr>
                <w:ilvl w:val="0"/>
                <w:numId w:val="5"/>
              </w:numPr>
              <w:spacing w:after="120"/>
              <w:jc w:val="both"/>
              <w:rPr>
                <w:rFonts w:asciiTheme="minorHAnsi" w:eastAsia="Times New Roman" w:hAnsiTheme="minorHAnsi" w:cstheme="minorHAnsi"/>
                <w:color w:val="auto"/>
                <w:sz w:val="18"/>
                <w:szCs w:val="18"/>
                <w:lang w:val="en-GB"/>
              </w:rPr>
            </w:pPr>
            <w:r w:rsidRPr="00896200">
              <w:rPr>
                <w:rFonts w:asciiTheme="minorHAnsi" w:hAnsiTheme="minorHAnsi" w:cstheme="minorHAnsi"/>
                <w:b/>
                <w:sz w:val="18"/>
                <w:szCs w:val="18"/>
                <w:lang w:val="en-GB"/>
              </w:rPr>
              <w:t>Alternative educational programmes and innovations</w:t>
            </w:r>
            <w:r w:rsidRPr="00896200">
              <w:rPr>
                <w:rFonts w:asciiTheme="minorHAnsi" w:hAnsiTheme="minorHAnsi" w:cstheme="minorHAnsi"/>
                <w:sz w:val="18"/>
                <w:szCs w:val="18"/>
                <w:lang w:val="en-GB"/>
              </w:rPr>
              <w:t xml:space="preserve"> in education: traditional alternative schools, new alternatives, innovations at current schools.</w:t>
            </w:r>
          </w:p>
          <w:p w14:paraId="17F3A338" w14:textId="04B79EC4" w:rsidR="005A1285" w:rsidRPr="00896200" w:rsidRDefault="005A1285" w:rsidP="00814EB9">
            <w:pPr>
              <w:pStyle w:val="Odstavecseseznamem"/>
              <w:spacing w:after="120"/>
              <w:ind w:left="360"/>
              <w:jc w:val="both"/>
              <w:rPr>
                <w:rFonts w:asciiTheme="minorHAnsi" w:eastAsia="Times New Roman" w:hAnsiTheme="minorHAnsi" w:cstheme="minorHAnsi"/>
                <w:color w:val="auto"/>
                <w:sz w:val="18"/>
                <w:szCs w:val="18"/>
                <w:lang w:val="en-GB"/>
              </w:rPr>
            </w:pPr>
          </w:p>
        </w:tc>
        <w:tc>
          <w:tcPr>
            <w:tcW w:w="4111" w:type="dxa"/>
            <w:vMerge/>
            <w:tcBorders>
              <w:bottom w:val="single" w:sz="8" w:space="0" w:color="000000"/>
            </w:tcBorders>
            <w:shd w:val="clear" w:color="auto" w:fill="auto"/>
            <w:tcMar>
              <w:left w:w="115" w:type="dxa"/>
              <w:right w:w="115" w:type="dxa"/>
            </w:tcMar>
          </w:tcPr>
          <w:p w14:paraId="78C94C45" w14:textId="77777777" w:rsidR="005A1285" w:rsidRPr="00896200" w:rsidRDefault="005A1285" w:rsidP="00AB1B11">
            <w:pPr>
              <w:pStyle w:val="Odstavecseseznamem"/>
              <w:numPr>
                <w:ilvl w:val="0"/>
                <w:numId w:val="1"/>
              </w:numPr>
              <w:spacing w:after="120"/>
              <w:ind w:left="452"/>
              <w:contextualSpacing w:val="0"/>
              <w:jc w:val="both"/>
              <w:rPr>
                <w:rFonts w:asciiTheme="minorHAnsi" w:hAnsiTheme="minorHAnsi" w:cstheme="minorHAnsi"/>
                <w:color w:val="auto"/>
                <w:sz w:val="18"/>
                <w:szCs w:val="18"/>
                <w:lang w:val="en-GB"/>
              </w:rPr>
            </w:pPr>
          </w:p>
        </w:tc>
        <w:tc>
          <w:tcPr>
            <w:tcW w:w="4394" w:type="dxa"/>
            <w:vMerge/>
            <w:tcBorders>
              <w:bottom w:val="single" w:sz="8" w:space="0" w:color="000000"/>
            </w:tcBorders>
          </w:tcPr>
          <w:p w14:paraId="344AE53B" w14:textId="77777777" w:rsidR="005A1285" w:rsidRPr="00896200" w:rsidRDefault="005A1285" w:rsidP="00AB1B11">
            <w:pPr>
              <w:pStyle w:val="Odstavecseseznamem"/>
              <w:numPr>
                <w:ilvl w:val="0"/>
                <w:numId w:val="1"/>
              </w:numPr>
              <w:spacing w:after="120"/>
              <w:ind w:left="175" w:right="34" w:hanging="83"/>
              <w:contextualSpacing w:val="0"/>
              <w:jc w:val="both"/>
              <w:rPr>
                <w:rFonts w:asciiTheme="minorHAnsi" w:hAnsiTheme="minorHAnsi" w:cstheme="minorHAnsi"/>
                <w:color w:val="auto"/>
                <w:sz w:val="18"/>
                <w:szCs w:val="18"/>
                <w:lang w:val="en-GB"/>
              </w:rPr>
            </w:pPr>
          </w:p>
        </w:tc>
      </w:tr>
      <w:tr w:rsidR="00F22FE7" w:rsidRPr="00896200" w14:paraId="6B2935CD" w14:textId="21D0287B" w:rsidTr="006F0750">
        <w:trPr>
          <w:trHeight w:val="575"/>
        </w:trPr>
        <w:tc>
          <w:tcPr>
            <w:tcW w:w="1134" w:type="dxa"/>
            <w:vMerge w:val="restart"/>
            <w:tcMar>
              <w:left w:w="115" w:type="dxa"/>
              <w:right w:w="115" w:type="dxa"/>
            </w:tcMar>
          </w:tcPr>
          <w:p w14:paraId="0F73D66A" w14:textId="1AE6601F" w:rsidR="00F22FE7" w:rsidRPr="00896200" w:rsidRDefault="00F22FE7" w:rsidP="00F22FE7">
            <w:pPr>
              <w:spacing w:after="120" w:line="240" w:lineRule="auto"/>
              <w:contextualSpacing w:val="0"/>
              <w:jc w:val="both"/>
              <w:rPr>
                <w:rFonts w:asciiTheme="minorHAnsi" w:hAnsiTheme="minorHAnsi" w:cstheme="minorHAnsi"/>
                <w:color w:val="auto"/>
                <w:sz w:val="18"/>
                <w:szCs w:val="18"/>
                <w:lang w:val="en-GB"/>
              </w:rPr>
            </w:pPr>
            <w:r w:rsidRPr="00896200">
              <w:rPr>
                <w:rFonts w:asciiTheme="minorHAnsi" w:hAnsiTheme="minorHAnsi" w:cstheme="minorHAnsi"/>
                <w:color w:val="auto"/>
                <w:sz w:val="18"/>
                <w:szCs w:val="18"/>
                <w:lang w:val="en-GB"/>
              </w:rPr>
              <w:t>6.SUBJECT MATTER</w:t>
            </w:r>
          </w:p>
        </w:tc>
        <w:tc>
          <w:tcPr>
            <w:tcW w:w="5245" w:type="dxa"/>
          </w:tcPr>
          <w:p w14:paraId="69F56B36" w14:textId="77777777" w:rsidR="00F22FE7" w:rsidRPr="00896200" w:rsidRDefault="00F22FE7" w:rsidP="00F22FE7">
            <w:pPr>
              <w:shd w:val="clear" w:color="auto" w:fill="FFFFFF"/>
              <w:spacing w:after="120"/>
              <w:contextualSpacing w:val="0"/>
              <w:jc w:val="both"/>
              <w:rPr>
                <w:rFonts w:asciiTheme="minorHAnsi" w:eastAsia="Times New Roman" w:hAnsiTheme="minorHAnsi" w:cstheme="minorHAnsi"/>
                <w:color w:val="auto"/>
                <w:sz w:val="18"/>
                <w:szCs w:val="18"/>
                <w:lang w:val="en-GB"/>
              </w:rPr>
            </w:pPr>
            <w:r w:rsidRPr="00896200">
              <w:rPr>
                <w:rFonts w:asciiTheme="minorHAnsi" w:eastAsia="Times New Roman" w:hAnsiTheme="minorHAnsi" w:cstheme="minorHAnsi"/>
                <w:b/>
                <w:color w:val="auto"/>
                <w:sz w:val="18"/>
                <w:szCs w:val="18"/>
                <w:lang w:val="en-GB"/>
              </w:rPr>
              <w:t>DID</w:t>
            </w:r>
            <w:r w:rsidRPr="00896200">
              <w:rPr>
                <w:rFonts w:asciiTheme="minorHAnsi" w:eastAsia="Times New Roman" w:hAnsiTheme="minorHAnsi" w:cstheme="minorHAnsi"/>
                <w:color w:val="auto"/>
                <w:sz w:val="18"/>
                <w:szCs w:val="18"/>
                <w:lang w:val="en-GB"/>
              </w:rPr>
              <w:t xml:space="preserve"> </w:t>
            </w:r>
          </w:p>
          <w:p w14:paraId="071ED422" w14:textId="66AC05D4" w:rsidR="00F22FE7" w:rsidRPr="00896200" w:rsidRDefault="00F22FE7" w:rsidP="00F22FE7">
            <w:pPr>
              <w:spacing w:after="120"/>
              <w:jc w:val="both"/>
              <w:rPr>
                <w:rFonts w:eastAsia="Times New Roman" w:cstheme="minorHAnsi"/>
                <w:color w:val="auto"/>
                <w:sz w:val="18"/>
                <w:szCs w:val="18"/>
                <w:lang w:val="en-GB"/>
              </w:rPr>
            </w:pPr>
            <w:r w:rsidRPr="00896200">
              <w:rPr>
                <w:rFonts w:eastAsia="Times New Roman" w:cstheme="minorHAnsi"/>
                <w:color w:val="auto"/>
                <w:sz w:val="18"/>
                <w:szCs w:val="18"/>
                <w:lang w:val="en-GB"/>
              </w:rPr>
              <w:t xml:space="preserve">Receptive skills in theory and practice. Listening and reading texts, effective listening and reading strategies, pre-, while-, post- activities, testing listening and reading.)  </w:t>
            </w:r>
          </w:p>
          <w:p w14:paraId="44BCC3D7" w14:textId="77777777" w:rsidR="00F22FE7" w:rsidRPr="00896200" w:rsidRDefault="00F22FE7" w:rsidP="00F22FE7">
            <w:pPr>
              <w:spacing w:after="120"/>
              <w:jc w:val="both"/>
              <w:rPr>
                <w:rFonts w:eastAsia="Times New Roman" w:cstheme="minorHAnsi"/>
                <w:color w:val="auto"/>
                <w:sz w:val="18"/>
                <w:szCs w:val="18"/>
                <w:lang w:val="en-GB"/>
              </w:rPr>
            </w:pPr>
          </w:p>
          <w:p w14:paraId="18B1DE62" w14:textId="443CAC55" w:rsidR="00F22FE7" w:rsidRPr="00896200" w:rsidRDefault="00F22FE7" w:rsidP="00F22FE7">
            <w:pPr>
              <w:spacing w:after="120"/>
              <w:jc w:val="both"/>
              <w:rPr>
                <w:rFonts w:eastAsia="Times New Roman" w:cstheme="minorHAnsi"/>
                <w:color w:val="auto"/>
                <w:sz w:val="18"/>
                <w:szCs w:val="18"/>
                <w:lang w:val="en-GB"/>
              </w:rPr>
            </w:pPr>
            <w:r w:rsidRPr="00896200">
              <w:rPr>
                <w:rFonts w:eastAsia="Times New Roman" w:cstheme="minorHAnsi"/>
                <w:color w:val="auto"/>
                <w:sz w:val="18"/>
                <w:szCs w:val="18"/>
                <w:lang w:val="en-GB"/>
              </w:rPr>
              <w:t>Productive skills in theory and practice (spoken production and spoken interaction, types of activities, pre-communicative and communicative activities, process writing, creative writing, giving feedback on speaking and writing, testing speaking and writing).</w:t>
            </w:r>
          </w:p>
          <w:p w14:paraId="5611ABBC" w14:textId="77777777" w:rsidR="00F22FE7" w:rsidRPr="00896200" w:rsidRDefault="00F22FE7" w:rsidP="00F22FE7">
            <w:pPr>
              <w:spacing w:after="120"/>
              <w:jc w:val="both"/>
              <w:rPr>
                <w:rFonts w:eastAsia="Times New Roman" w:cstheme="minorHAnsi"/>
                <w:color w:val="auto"/>
                <w:sz w:val="18"/>
                <w:szCs w:val="18"/>
                <w:lang w:val="en-GB"/>
              </w:rPr>
            </w:pPr>
          </w:p>
          <w:p w14:paraId="35C3922D" w14:textId="77777777" w:rsidR="00F22FE7" w:rsidRPr="00896200" w:rsidRDefault="00F22FE7" w:rsidP="00F22FE7">
            <w:pPr>
              <w:spacing w:after="120"/>
              <w:jc w:val="both"/>
              <w:rPr>
                <w:rFonts w:eastAsia="Times New Roman" w:cstheme="minorHAnsi"/>
                <w:color w:val="auto"/>
                <w:sz w:val="18"/>
                <w:szCs w:val="18"/>
                <w:lang w:val="en-GB"/>
              </w:rPr>
            </w:pPr>
            <w:r w:rsidRPr="00896200">
              <w:rPr>
                <w:rFonts w:eastAsia="Times New Roman" w:cstheme="minorHAnsi"/>
                <w:color w:val="auto"/>
                <w:sz w:val="18"/>
                <w:szCs w:val="18"/>
                <w:lang w:val="en-GB"/>
              </w:rPr>
              <w:t xml:space="preserve">Teaching and learning vocabulary (lexis, lexical sets, presentation, practice, recycling vocabulary, dictionaries). Testing vocabulary.  </w:t>
            </w:r>
          </w:p>
          <w:p w14:paraId="2ACB98F9" w14:textId="77777777" w:rsidR="00F22FE7" w:rsidRPr="00896200" w:rsidRDefault="00F22FE7" w:rsidP="00F22FE7">
            <w:pPr>
              <w:spacing w:after="120"/>
              <w:jc w:val="both"/>
              <w:rPr>
                <w:rFonts w:eastAsia="Times New Roman" w:cstheme="minorHAnsi"/>
                <w:color w:val="auto"/>
                <w:sz w:val="18"/>
                <w:szCs w:val="18"/>
                <w:lang w:val="en-GB"/>
              </w:rPr>
            </w:pPr>
          </w:p>
          <w:p w14:paraId="0BE2121A" w14:textId="77777777" w:rsidR="00F22FE7" w:rsidRPr="00896200" w:rsidRDefault="00F22FE7" w:rsidP="00F22FE7">
            <w:pPr>
              <w:spacing w:after="120"/>
              <w:jc w:val="both"/>
              <w:rPr>
                <w:rFonts w:eastAsia="Times New Roman" w:cstheme="minorHAnsi"/>
                <w:color w:val="auto"/>
                <w:sz w:val="18"/>
                <w:szCs w:val="18"/>
                <w:lang w:val="en-GB"/>
              </w:rPr>
            </w:pPr>
            <w:r w:rsidRPr="00896200">
              <w:rPr>
                <w:rFonts w:eastAsia="Times New Roman" w:cstheme="minorHAnsi"/>
                <w:color w:val="auto"/>
                <w:sz w:val="18"/>
                <w:szCs w:val="18"/>
                <w:lang w:val="en-GB"/>
              </w:rPr>
              <w:t xml:space="preserve">Teaching and learning pronunciation (pronunciation models, sounds, stress and rhythm, intonation, features of connected speech, giving </w:t>
            </w:r>
          </w:p>
          <w:p w14:paraId="5FB84D04" w14:textId="2605D906" w:rsidR="00F22FE7" w:rsidRPr="00896200" w:rsidRDefault="00F22FE7" w:rsidP="00F22FE7">
            <w:pPr>
              <w:spacing w:after="120"/>
              <w:jc w:val="both"/>
              <w:rPr>
                <w:rFonts w:eastAsia="Times New Roman" w:cstheme="minorHAnsi"/>
                <w:color w:val="auto"/>
                <w:sz w:val="18"/>
                <w:szCs w:val="18"/>
                <w:lang w:val="en-GB"/>
              </w:rPr>
            </w:pPr>
            <w:r w:rsidRPr="00896200">
              <w:rPr>
                <w:rFonts w:eastAsia="Times New Roman" w:cstheme="minorHAnsi"/>
                <w:color w:val="auto"/>
                <w:sz w:val="18"/>
                <w:szCs w:val="18"/>
                <w:lang w:val="en-GB"/>
              </w:rPr>
              <w:t>feedback, correction). Testing pronunciation.</w:t>
            </w:r>
          </w:p>
          <w:p w14:paraId="3C6F7403" w14:textId="77777777" w:rsidR="00F22FE7" w:rsidRPr="00896200" w:rsidRDefault="00F22FE7" w:rsidP="00F22FE7">
            <w:pPr>
              <w:spacing w:after="120"/>
              <w:jc w:val="both"/>
              <w:rPr>
                <w:rFonts w:eastAsia="Times New Roman" w:cstheme="minorHAnsi"/>
                <w:color w:val="auto"/>
                <w:sz w:val="18"/>
                <w:szCs w:val="18"/>
                <w:lang w:val="en-GB"/>
              </w:rPr>
            </w:pPr>
          </w:p>
          <w:p w14:paraId="1AC25D9A" w14:textId="77777777" w:rsidR="00F22FE7" w:rsidRPr="00896200" w:rsidRDefault="00F22FE7" w:rsidP="00F22FE7">
            <w:pPr>
              <w:spacing w:after="120"/>
              <w:jc w:val="both"/>
              <w:rPr>
                <w:rFonts w:eastAsia="Times New Roman" w:cstheme="minorHAnsi"/>
                <w:color w:val="auto"/>
                <w:sz w:val="18"/>
                <w:szCs w:val="18"/>
                <w:lang w:val="en-GB"/>
              </w:rPr>
            </w:pPr>
            <w:r w:rsidRPr="00896200">
              <w:rPr>
                <w:rFonts w:eastAsia="Times New Roman" w:cstheme="minorHAnsi"/>
                <w:color w:val="auto"/>
                <w:sz w:val="18"/>
                <w:szCs w:val="18"/>
                <w:lang w:val="en-GB"/>
              </w:rPr>
              <w:t>Teaching and learning grammar (form and use and how to present them, inductive and deductive grammar teaching, controlled and free practice, noticing, authentic and restricted input/output, context). Testing grammar.</w:t>
            </w:r>
          </w:p>
          <w:p w14:paraId="2D8D8D80" w14:textId="77777777" w:rsidR="00F22FE7" w:rsidRPr="00896200" w:rsidRDefault="00F22FE7" w:rsidP="00F22FE7">
            <w:pPr>
              <w:shd w:val="clear" w:color="auto" w:fill="FFFFFF"/>
              <w:spacing w:after="120"/>
              <w:contextualSpacing w:val="0"/>
              <w:jc w:val="both"/>
              <w:rPr>
                <w:rFonts w:asciiTheme="minorHAnsi" w:eastAsia="Times New Roman" w:hAnsiTheme="minorHAnsi" w:cstheme="minorHAnsi"/>
                <w:color w:val="auto"/>
                <w:sz w:val="18"/>
                <w:szCs w:val="18"/>
                <w:lang w:val="en-GB"/>
              </w:rPr>
            </w:pPr>
          </w:p>
        </w:tc>
        <w:tc>
          <w:tcPr>
            <w:tcW w:w="4111" w:type="dxa"/>
            <w:vMerge w:val="restart"/>
            <w:tcMar>
              <w:left w:w="115" w:type="dxa"/>
              <w:right w:w="115" w:type="dxa"/>
            </w:tcMar>
          </w:tcPr>
          <w:p w14:paraId="74EBD0CE" w14:textId="77777777" w:rsidR="00F22FE7" w:rsidRPr="00896200" w:rsidRDefault="00F22FE7" w:rsidP="00F22FE7">
            <w:pPr>
              <w:spacing w:after="120"/>
              <w:jc w:val="both"/>
              <w:rPr>
                <w:rFonts w:asciiTheme="minorHAnsi" w:hAnsiTheme="minorHAnsi" w:cstheme="minorHAnsi"/>
                <w:color w:val="auto"/>
                <w:sz w:val="18"/>
                <w:szCs w:val="18"/>
                <w:lang w:val="en-GB"/>
              </w:rPr>
            </w:pPr>
            <w:r w:rsidRPr="00896200">
              <w:rPr>
                <w:rFonts w:asciiTheme="minorHAnsi" w:hAnsiTheme="minorHAnsi" w:cstheme="minorHAnsi"/>
                <w:color w:val="auto"/>
                <w:sz w:val="18"/>
                <w:szCs w:val="18"/>
                <w:lang w:val="en-GB"/>
              </w:rPr>
              <w:t xml:space="preserve">Give an example of preparation for a lesson - setting goals, content, didactic analysis of the content and the design of learning tasks. </w:t>
            </w:r>
          </w:p>
          <w:p w14:paraId="35656EA7" w14:textId="77777777" w:rsidR="00F22FE7" w:rsidRPr="00896200" w:rsidRDefault="00F22FE7" w:rsidP="00F22FE7">
            <w:pPr>
              <w:spacing w:after="120"/>
              <w:jc w:val="both"/>
              <w:rPr>
                <w:rFonts w:asciiTheme="minorHAnsi" w:hAnsiTheme="minorHAnsi" w:cstheme="minorHAnsi"/>
                <w:color w:val="auto"/>
                <w:sz w:val="18"/>
                <w:szCs w:val="18"/>
                <w:lang w:val="en-GB"/>
              </w:rPr>
            </w:pPr>
          </w:p>
          <w:p w14:paraId="524D5175" w14:textId="77777777" w:rsidR="00F22FE7" w:rsidRPr="00896200" w:rsidRDefault="00F22FE7" w:rsidP="00F22FE7">
            <w:pPr>
              <w:spacing w:after="120"/>
              <w:rPr>
                <w:rFonts w:eastAsia="Times New Roman"/>
                <w:color w:val="auto"/>
                <w:sz w:val="18"/>
                <w:szCs w:val="18"/>
                <w:lang w:val="en-GB"/>
              </w:rPr>
            </w:pPr>
            <w:r w:rsidRPr="00896200">
              <w:rPr>
                <w:rFonts w:eastAsia="Times New Roman"/>
                <w:color w:val="auto"/>
                <w:sz w:val="18"/>
                <w:szCs w:val="18"/>
                <w:lang w:val="en-GB"/>
              </w:rPr>
              <w:t>Show a didactic test of your own construction, illustrate the possibilities of testing particular language skills and systems.</w:t>
            </w:r>
          </w:p>
          <w:p w14:paraId="225C5EAC" w14:textId="6DDF1666" w:rsidR="00F22FE7" w:rsidRPr="00896200" w:rsidRDefault="00F22FE7" w:rsidP="00F22FE7">
            <w:pPr>
              <w:spacing w:after="120"/>
              <w:jc w:val="both"/>
              <w:rPr>
                <w:rFonts w:asciiTheme="minorHAnsi" w:hAnsiTheme="minorHAnsi" w:cstheme="minorHAnsi"/>
                <w:color w:val="auto"/>
                <w:sz w:val="18"/>
                <w:szCs w:val="18"/>
                <w:lang w:val="en-GB"/>
              </w:rPr>
            </w:pPr>
          </w:p>
          <w:p w14:paraId="2D748BF0" w14:textId="07CD666D" w:rsidR="00F22FE7" w:rsidRPr="00896200" w:rsidRDefault="00F22FE7" w:rsidP="00F22FE7">
            <w:pPr>
              <w:spacing w:after="120"/>
              <w:contextualSpacing w:val="0"/>
              <w:jc w:val="both"/>
              <w:rPr>
                <w:rFonts w:asciiTheme="minorHAnsi" w:hAnsiTheme="minorHAnsi" w:cstheme="minorHAnsi"/>
                <w:color w:val="auto"/>
                <w:sz w:val="18"/>
                <w:szCs w:val="18"/>
                <w:lang w:val="en-GB"/>
              </w:rPr>
            </w:pPr>
            <w:r w:rsidRPr="00896200">
              <w:rPr>
                <w:rFonts w:asciiTheme="minorHAnsi" w:hAnsiTheme="minorHAnsi" w:cstheme="minorHAnsi"/>
                <w:sz w:val="18"/>
                <w:szCs w:val="18"/>
                <w:lang w:val="en-GB"/>
              </w:rPr>
              <w:t xml:space="preserve">Choose one of the concepts from moral or character education and explain it (e.g. </w:t>
            </w:r>
            <w:r w:rsidRPr="00896200">
              <w:rPr>
                <w:rFonts w:asciiTheme="minorHAnsi" w:hAnsiTheme="minorHAnsi" w:cstheme="minorHAnsi"/>
                <w:i/>
                <w:sz w:val="18"/>
                <w:szCs w:val="18"/>
                <w:lang w:val="en-GB"/>
              </w:rPr>
              <w:t>Character strengths and virtues: A handbook and classification</w:t>
            </w:r>
            <w:r w:rsidRPr="00896200">
              <w:rPr>
                <w:rFonts w:asciiTheme="minorHAnsi" w:hAnsiTheme="minorHAnsi" w:cstheme="minorHAnsi"/>
                <w:sz w:val="18"/>
                <w:szCs w:val="18"/>
                <w:lang w:val="en-GB"/>
              </w:rPr>
              <w:t xml:space="preserve"> by Seligman; </w:t>
            </w:r>
            <w:r w:rsidRPr="00896200">
              <w:rPr>
                <w:rFonts w:asciiTheme="minorHAnsi" w:hAnsiTheme="minorHAnsi" w:cstheme="minorHAnsi"/>
                <w:i/>
                <w:sz w:val="18"/>
                <w:szCs w:val="18"/>
                <w:lang w:val="en-GB"/>
              </w:rPr>
              <w:t>Developing the virtues: Integrative perspectives</w:t>
            </w:r>
            <w:r w:rsidRPr="00896200">
              <w:rPr>
                <w:rFonts w:asciiTheme="minorHAnsi" w:hAnsiTheme="minorHAnsi" w:cstheme="minorHAnsi"/>
                <w:sz w:val="18"/>
                <w:szCs w:val="18"/>
                <w:lang w:val="en-GB"/>
              </w:rPr>
              <w:t xml:space="preserve"> by Narvaez; </w:t>
            </w:r>
            <w:r w:rsidRPr="00896200">
              <w:rPr>
                <w:rFonts w:asciiTheme="minorHAnsi" w:hAnsiTheme="minorHAnsi" w:cstheme="minorHAnsi"/>
                <w:i/>
                <w:sz w:val="18"/>
                <w:szCs w:val="18"/>
                <w:lang w:val="en-GB"/>
              </w:rPr>
              <w:t>Value-based education</w:t>
            </w:r>
            <w:r w:rsidRPr="00896200">
              <w:rPr>
                <w:rFonts w:asciiTheme="minorHAnsi" w:hAnsiTheme="minorHAnsi" w:cstheme="minorHAnsi"/>
                <w:sz w:val="18"/>
                <w:szCs w:val="18"/>
                <w:lang w:val="en-GB"/>
              </w:rPr>
              <w:t xml:space="preserve"> by Mooney; Social and emotional learning, Mindfulness at schools).</w:t>
            </w:r>
            <w:r w:rsidRPr="00896200">
              <w:rPr>
                <w:rFonts w:asciiTheme="minorHAnsi" w:hAnsiTheme="minorHAnsi" w:cstheme="minorHAnsi"/>
                <w:lang w:val="en-GB"/>
              </w:rPr>
              <w:t xml:space="preserve"> </w:t>
            </w:r>
          </w:p>
        </w:tc>
        <w:tc>
          <w:tcPr>
            <w:tcW w:w="4394" w:type="dxa"/>
            <w:vMerge w:val="restart"/>
          </w:tcPr>
          <w:p w14:paraId="2D70D495" w14:textId="77777777" w:rsidR="00F22FE7" w:rsidRPr="00896200" w:rsidRDefault="00F22FE7" w:rsidP="00F22FE7">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Jacobs, H. H. (Ed.). (2010). </w:t>
            </w:r>
            <w:r w:rsidRPr="00A87DC6">
              <w:rPr>
                <w:rFonts w:asciiTheme="minorHAnsi" w:hAnsiTheme="minorHAnsi" w:cstheme="minorHAnsi"/>
                <w:i/>
                <w:sz w:val="18"/>
                <w:szCs w:val="18"/>
                <w:lang w:val="en-GB"/>
              </w:rPr>
              <w:t>Curriculum 21:</w:t>
            </w:r>
            <w:r w:rsidRPr="00896200">
              <w:rPr>
                <w:rFonts w:asciiTheme="minorHAnsi" w:hAnsiTheme="minorHAnsi" w:cstheme="minorHAnsi"/>
                <w:i/>
                <w:sz w:val="18"/>
                <w:szCs w:val="18"/>
                <w:lang w:val="en-GB"/>
              </w:rPr>
              <w:t xml:space="preserve"> Essential education for a changing world</w:t>
            </w:r>
            <w:r w:rsidRPr="00896200">
              <w:rPr>
                <w:rFonts w:asciiTheme="minorHAnsi" w:hAnsiTheme="minorHAnsi" w:cstheme="minorHAnsi"/>
                <w:sz w:val="18"/>
                <w:szCs w:val="18"/>
                <w:lang w:val="en-GB"/>
              </w:rPr>
              <w:t xml:space="preserve">. ASCD. </w:t>
            </w:r>
          </w:p>
          <w:p w14:paraId="5C98357D" w14:textId="77777777" w:rsidR="00F22FE7" w:rsidRPr="00896200" w:rsidRDefault="00F22FE7" w:rsidP="00F22FE7">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Marzano, R. J., &amp; Kendall, J. S. (2007). </w:t>
            </w:r>
            <w:r w:rsidRPr="00896200">
              <w:rPr>
                <w:rFonts w:asciiTheme="minorHAnsi" w:hAnsiTheme="minorHAnsi" w:cstheme="minorHAnsi"/>
                <w:i/>
                <w:sz w:val="18"/>
                <w:szCs w:val="18"/>
                <w:lang w:val="en-GB"/>
              </w:rPr>
              <w:t>The new taxonomy of educational objectives.</w:t>
            </w:r>
            <w:r w:rsidRPr="00896200">
              <w:rPr>
                <w:rFonts w:asciiTheme="minorHAnsi" w:hAnsiTheme="minorHAnsi" w:cstheme="minorHAnsi"/>
                <w:sz w:val="18"/>
                <w:szCs w:val="18"/>
                <w:lang w:val="en-GB"/>
              </w:rPr>
              <w:t xml:space="preserve"> Corwin Press.</w:t>
            </w:r>
          </w:p>
          <w:p w14:paraId="5648E2B0" w14:textId="77777777" w:rsidR="00F22FE7" w:rsidRPr="00896200" w:rsidRDefault="00F22FE7" w:rsidP="00F22FE7">
            <w:pPr>
              <w:spacing w:after="120" w:line="240" w:lineRule="auto"/>
              <w:jc w:val="both"/>
              <w:rPr>
                <w:rFonts w:asciiTheme="minorHAnsi" w:hAnsiTheme="minorHAnsi" w:cstheme="minorHAnsi"/>
                <w:sz w:val="18"/>
                <w:szCs w:val="18"/>
                <w:lang w:val="en-GB"/>
              </w:rPr>
            </w:pPr>
            <w:proofErr w:type="spellStart"/>
            <w:r w:rsidRPr="00896200">
              <w:rPr>
                <w:rFonts w:asciiTheme="minorHAnsi" w:hAnsiTheme="minorHAnsi" w:cstheme="minorHAnsi"/>
                <w:sz w:val="18"/>
                <w:szCs w:val="18"/>
                <w:lang w:val="en-GB"/>
              </w:rPr>
              <w:t>Noddings</w:t>
            </w:r>
            <w:proofErr w:type="spellEnd"/>
            <w:r w:rsidRPr="00896200">
              <w:rPr>
                <w:rFonts w:asciiTheme="minorHAnsi" w:hAnsiTheme="minorHAnsi" w:cstheme="minorHAnsi"/>
                <w:sz w:val="18"/>
                <w:szCs w:val="18"/>
                <w:lang w:val="en-GB"/>
              </w:rPr>
              <w:t>, N. (2010). </w:t>
            </w:r>
            <w:r w:rsidRPr="00896200">
              <w:rPr>
                <w:rFonts w:asciiTheme="minorHAnsi" w:hAnsiTheme="minorHAnsi" w:cstheme="minorHAnsi"/>
                <w:i/>
                <w:sz w:val="18"/>
                <w:szCs w:val="18"/>
                <w:lang w:val="en-GB"/>
              </w:rPr>
              <w:t>Philosophy of education</w:t>
            </w:r>
            <w:r w:rsidRPr="00896200">
              <w:rPr>
                <w:rFonts w:asciiTheme="minorHAnsi" w:hAnsiTheme="minorHAnsi" w:cstheme="minorHAnsi"/>
                <w:sz w:val="18"/>
                <w:szCs w:val="18"/>
                <w:lang w:val="en-GB"/>
              </w:rPr>
              <w:t>. ReadHowYouWant.com.</w:t>
            </w:r>
          </w:p>
          <w:p w14:paraId="49ADB0E7" w14:textId="452D5174" w:rsidR="00F22FE7" w:rsidRPr="00896200" w:rsidRDefault="00F22FE7" w:rsidP="00F22FE7">
            <w:pPr>
              <w:spacing w:after="120"/>
              <w:ind w:right="34"/>
              <w:jc w:val="both"/>
              <w:rPr>
                <w:rFonts w:asciiTheme="minorHAnsi" w:eastAsia="Times New Roman" w:hAnsiTheme="minorHAnsi" w:cstheme="minorHAnsi"/>
                <w:color w:val="auto"/>
                <w:sz w:val="18"/>
                <w:szCs w:val="18"/>
                <w:lang w:val="en-GB"/>
              </w:rPr>
            </w:pPr>
            <w:r w:rsidRPr="00896200">
              <w:rPr>
                <w:rFonts w:asciiTheme="minorHAnsi" w:hAnsiTheme="minorHAnsi" w:cstheme="minorHAnsi"/>
                <w:sz w:val="18"/>
                <w:szCs w:val="18"/>
                <w:lang w:val="en-GB"/>
              </w:rPr>
              <w:t>Sanger, M. N., &amp; Osguthorpe, R. D. (2015). </w:t>
            </w:r>
            <w:r w:rsidRPr="00896200">
              <w:rPr>
                <w:rFonts w:asciiTheme="minorHAnsi" w:hAnsiTheme="minorHAnsi" w:cstheme="minorHAnsi"/>
                <w:i/>
                <w:sz w:val="18"/>
                <w:szCs w:val="18"/>
                <w:lang w:val="en-GB"/>
              </w:rPr>
              <w:t xml:space="preserve">The moral work of teaching and teacher education: Preparing and supporting practitioners. </w:t>
            </w:r>
            <w:r w:rsidRPr="00896200">
              <w:rPr>
                <w:rFonts w:asciiTheme="minorHAnsi" w:hAnsiTheme="minorHAnsi" w:cstheme="minorHAnsi"/>
                <w:sz w:val="18"/>
                <w:szCs w:val="18"/>
                <w:lang w:val="en-GB"/>
              </w:rPr>
              <w:t>Teachers College Press.</w:t>
            </w:r>
          </w:p>
        </w:tc>
      </w:tr>
      <w:tr w:rsidR="00F22FE7" w:rsidRPr="00896200" w14:paraId="1952B64F" w14:textId="27686CEE" w:rsidTr="006F0750">
        <w:trPr>
          <w:trHeight w:val="2249"/>
        </w:trPr>
        <w:tc>
          <w:tcPr>
            <w:tcW w:w="1134" w:type="dxa"/>
            <w:vMerge/>
            <w:tcMar>
              <w:left w:w="115" w:type="dxa"/>
              <w:right w:w="115" w:type="dxa"/>
            </w:tcMar>
          </w:tcPr>
          <w:p w14:paraId="2701DB7B" w14:textId="77777777" w:rsidR="00F22FE7" w:rsidRPr="00896200" w:rsidRDefault="00F22FE7" w:rsidP="00F22FE7">
            <w:pPr>
              <w:spacing w:after="120" w:line="240" w:lineRule="auto"/>
              <w:contextualSpacing w:val="0"/>
              <w:jc w:val="both"/>
              <w:rPr>
                <w:rFonts w:asciiTheme="minorHAnsi" w:hAnsiTheme="minorHAnsi" w:cstheme="minorHAnsi"/>
                <w:color w:val="auto"/>
                <w:sz w:val="18"/>
                <w:szCs w:val="18"/>
                <w:lang w:val="en-GB"/>
              </w:rPr>
            </w:pPr>
          </w:p>
        </w:tc>
        <w:tc>
          <w:tcPr>
            <w:tcW w:w="5245" w:type="dxa"/>
          </w:tcPr>
          <w:p w14:paraId="0D4DC7A4" w14:textId="1EE72F91" w:rsidR="00F22FE7" w:rsidRPr="00896200" w:rsidRDefault="00F22FE7" w:rsidP="00F22FE7">
            <w:pPr>
              <w:spacing w:after="120"/>
              <w:jc w:val="both"/>
              <w:rPr>
                <w:rFonts w:asciiTheme="minorHAnsi" w:eastAsia="Times New Roman" w:hAnsiTheme="minorHAnsi" w:cstheme="minorHAnsi"/>
                <w:b/>
                <w:color w:val="auto"/>
                <w:sz w:val="18"/>
                <w:szCs w:val="18"/>
                <w:lang w:val="en-GB"/>
              </w:rPr>
            </w:pPr>
            <w:r w:rsidRPr="00896200">
              <w:rPr>
                <w:rFonts w:asciiTheme="minorHAnsi" w:eastAsia="Times New Roman" w:hAnsiTheme="minorHAnsi" w:cstheme="minorHAnsi"/>
                <w:b/>
                <w:color w:val="auto"/>
                <w:sz w:val="18"/>
                <w:szCs w:val="18"/>
                <w:lang w:val="en-GB"/>
              </w:rPr>
              <w:t>PED_PSY</w:t>
            </w:r>
          </w:p>
          <w:p w14:paraId="242FACF5" w14:textId="0DF67078" w:rsidR="00F22FE7" w:rsidRPr="00896200" w:rsidRDefault="00F22FE7" w:rsidP="00F22FE7">
            <w:pPr>
              <w:spacing w:after="120"/>
              <w:jc w:val="both"/>
              <w:rPr>
                <w:rFonts w:asciiTheme="minorHAnsi" w:eastAsia="Times New Roman" w:hAnsiTheme="minorHAnsi" w:cstheme="minorHAnsi"/>
                <w:b/>
                <w:bCs/>
                <w:color w:val="auto"/>
                <w:sz w:val="18"/>
                <w:szCs w:val="18"/>
                <w:lang w:val="en-GB"/>
              </w:rPr>
            </w:pPr>
            <w:r w:rsidRPr="00896200">
              <w:rPr>
                <w:rFonts w:asciiTheme="minorHAnsi" w:eastAsia="Times New Roman" w:hAnsiTheme="minorHAnsi" w:cstheme="minorHAnsi"/>
                <w:b/>
                <w:bCs/>
                <w:color w:val="auto"/>
                <w:sz w:val="18"/>
                <w:szCs w:val="18"/>
                <w:lang w:val="en-GB"/>
              </w:rPr>
              <w:t>Educational content</w:t>
            </w:r>
          </w:p>
          <w:p w14:paraId="4999406F" w14:textId="116A51FC" w:rsidR="00F22FE7" w:rsidRPr="00896200" w:rsidRDefault="00F22FE7" w:rsidP="00F22FE7">
            <w:pPr>
              <w:spacing w:after="120"/>
              <w:jc w:val="both"/>
              <w:rPr>
                <w:b/>
                <w:color w:val="auto"/>
                <w:sz w:val="18"/>
                <w:szCs w:val="18"/>
                <w:lang w:val="en-GB"/>
              </w:rPr>
            </w:pPr>
            <w:r w:rsidRPr="00896200">
              <w:rPr>
                <w:b/>
                <w:color w:val="auto"/>
                <w:sz w:val="18"/>
                <w:szCs w:val="18"/>
                <w:lang w:val="en-GB"/>
              </w:rPr>
              <w:t>Values and attitudes in education</w:t>
            </w:r>
          </w:p>
          <w:p w14:paraId="72856657" w14:textId="77777777" w:rsidR="00DC0FC0" w:rsidRPr="00896200" w:rsidRDefault="00F22FE7" w:rsidP="00DC0FC0">
            <w:pPr>
              <w:pStyle w:val="Odstavecseseznamem"/>
              <w:numPr>
                <w:ilvl w:val="0"/>
                <w:numId w:val="13"/>
              </w:numPr>
              <w:spacing w:after="120"/>
              <w:jc w:val="both"/>
              <w:rPr>
                <w:rFonts w:asciiTheme="minorHAnsi" w:eastAsia="Times New Roman" w:hAnsiTheme="minorHAnsi" w:cstheme="minorHAnsi"/>
                <w:b/>
                <w:color w:val="auto"/>
                <w:sz w:val="18"/>
                <w:szCs w:val="18"/>
                <w:lang w:val="en-GB"/>
              </w:rPr>
            </w:pPr>
            <w:r w:rsidRPr="00896200">
              <w:rPr>
                <w:rFonts w:eastAsia="Times New Roman"/>
                <w:b/>
                <w:color w:val="auto"/>
                <w:sz w:val="18"/>
                <w:szCs w:val="18"/>
                <w:lang w:val="en-GB"/>
              </w:rPr>
              <w:t>Educational content, its design, didactic analysis of the content, design of learning tasks.</w:t>
            </w:r>
          </w:p>
          <w:p w14:paraId="03AE7CF6" w14:textId="77777777" w:rsidR="00A87DC6" w:rsidRDefault="00DC0FC0" w:rsidP="00BC7E95">
            <w:pPr>
              <w:pStyle w:val="Odstavecseseznamem"/>
              <w:numPr>
                <w:ilvl w:val="0"/>
                <w:numId w:val="13"/>
              </w:numPr>
              <w:spacing w:after="120"/>
              <w:jc w:val="both"/>
              <w:rPr>
                <w:rFonts w:asciiTheme="minorHAnsi" w:hAnsiTheme="minorHAnsi" w:cstheme="minorHAnsi"/>
                <w:sz w:val="18"/>
                <w:szCs w:val="18"/>
                <w:lang w:val="en-GB"/>
              </w:rPr>
            </w:pPr>
            <w:r w:rsidRPr="00A87DC6">
              <w:rPr>
                <w:b/>
                <w:color w:val="auto"/>
                <w:sz w:val="18"/>
                <w:szCs w:val="18"/>
                <w:lang w:val="en-GB"/>
              </w:rPr>
              <w:t xml:space="preserve">Values and attitudes in education. </w:t>
            </w:r>
            <w:r w:rsidRPr="00A87DC6">
              <w:rPr>
                <w:rFonts w:asciiTheme="minorHAnsi" w:hAnsiTheme="minorHAnsi" w:cstheme="minorHAnsi"/>
                <w:b/>
                <w:sz w:val="18"/>
                <w:szCs w:val="18"/>
                <w:lang w:val="en-GB"/>
              </w:rPr>
              <w:t>Axiological dimension of a human being</w:t>
            </w:r>
            <w:r w:rsidRPr="00A87DC6">
              <w:rPr>
                <w:rFonts w:asciiTheme="minorHAnsi" w:hAnsiTheme="minorHAnsi" w:cstheme="minorHAnsi"/>
                <w:sz w:val="18"/>
                <w:szCs w:val="18"/>
                <w:lang w:val="en-GB"/>
              </w:rPr>
              <w:t xml:space="preserve"> (values, character, virtues, needs), characteristics </w:t>
            </w:r>
            <w:r w:rsidRPr="00A87DC6">
              <w:rPr>
                <w:rFonts w:asciiTheme="minorHAnsi" w:hAnsiTheme="minorHAnsi" w:cstheme="minorHAnsi"/>
                <w:sz w:val="18"/>
                <w:szCs w:val="18"/>
                <w:lang w:val="en-GB"/>
              </w:rPr>
              <w:lastRenderedPageBreak/>
              <w:t>of several theories of values. Values in education and value dimension in the curriculum of Czech primary and lower and upper-secondary education. Ethics education: its objectives and methods (cognitive, emotional, act-oriented).</w:t>
            </w:r>
          </w:p>
          <w:p w14:paraId="673009A2" w14:textId="6B49A792" w:rsidR="00D70BD0" w:rsidRPr="00A87DC6" w:rsidRDefault="003B7E0B" w:rsidP="00BC7E95">
            <w:pPr>
              <w:pStyle w:val="Odstavecseseznamem"/>
              <w:numPr>
                <w:ilvl w:val="0"/>
                <w:numId w:val="13"/>
              </w:numPr>
              <w:spacing w:after="120"/>
              <w:jc w:val="both"/>
              <w:rPr>
                <w:rFonts w:asciiTheme="minorHAnsi" w:hAnsiTheme="minorHAnsi" w:cstheme="minorHAnsi"/>
                <w:sz w:val="18"/>
                <w:szCs w:val="18"/>
                <w:lang w:val="en-GB"/>
              </w:rPr>
            </w:pPr>
            <w:r w:rsidRPr="00A87DC6">
              <w:rPr>
                <w:rFonts w:asciiTheme="minorHAnsi" w:eastAsia="Times New Roman" w:hAnsiTheme="minorHAnsi" w:cstheme="minorHAnsi"/>
                <w:b/>
                <w:bCs/>
                <w:color w:val="auto"/>
                <w:sz w:val="18"/>
                <w:szCs w:val="18"/>
                <w:lang w:val="en-GB"/>
              </w:rPr>
              <w:t>Social cognition</w:t>
            </w:r>
            <w:r w:rsidR="00C81A71" w:rsidRPr="00A87DC6">
              <w:rPr>
                <w:rFonts w:asciiTheme="minorHAnsi" w:eastAsia="Times New Roman" w:hAnsiTheme="minorHAnsi" w:cstheme="minorHAnsi"/>
                <w:b/>
                <w:bCs/>
                <w:color w:val="auto"/>
                <w:sz w:val="18"/>
                <w:szCs w:val="18"/>
                <w:lang w:val="en-GB"/>
              </w:rPr>
              <w:t xml:space="preserve"> and attitudes</w:t>
            </w:r>
            <w:r w:rsidR="00837490" w:rsidRPr="00A87DC6">
              <w:rPr>
                <w:rFonts w:asciiTheme="minorHAnsi" w:eastAsia="Times New Roman" w:hAnsiTheme="minorHAnsi" w:cstheme="minorHAnsi"/>
                <w:b/>
                <w:bCs/>
                <w:color w:val="auto"/>
                <w:sz w:val="18"/>
                <w:szCs w:val="18"/>
                <w:lang w:val="en-GB"/>
              </w:rPr>
              <w:t xml:space="preserve"> at school. </w:t>
            </w:r>
            <w:r w:rsidR="00837490" w:rsidRPr="00A87DC6">
              <w:rPr>
                <w:rFonts w:eastAsia="Times New Roman"/>
                <w:color w:val="auto"/>
                <w:sz w:val="18"/>
                <w:szCs w:val="18"/>
                <w:lang w:val="en-GB"/>
              </w:rPr>
              <w:t xml:space="preserve">Characteristics of social perception. Perception stereotypes. </w:t>
            </w:r>
            <w:r w:rsidR="00C81A71" w:rsidRPr="00A87DC6">
              <w:rPr>
                <w:sz w:val="18"/>
                <w:szCs w:val="18"/>
                <w:lang w:val="en-GB"/>
              </w:rPr>
              <w:t xml:space="preserve">Social cognition and social learning in the formation of stereotypes and prejudice. </w:t>
            </w:r>
            <w:r w:rsidR="00C81A71" w:rsidRPr="00A87DC6">
              <w:rPr>
                <w:rFonts w:asciiTheme="minorHAnsi" w:hAnsiTheme="minorHAnsi" w:cstheme="minorHAnsi"/>
                <w:sz w:val="18"/>
                <w:szCs w:val="18"/>
                <w:lang w:val="en-GB"/>
              </w:rPr>
              <w:t>Types of prejudices and stereotypes (gender, ethnic etc.), their influence on teachers’, pupils’, and parents’ communication.</w:t>
            </w:r>
            <w:r w:rsidR="00D70BD0" w:rsidRPr="00A87DC6">
              <w:rPr>
                <w:rFonts w:asciiTheme="minorHAnsi" w:hAnsiTheme="minorHAnsi" w:cstheme="minorHAnsi"/>
                <w:sz w:val="18"/>
                <w:szCs w:val="18"/>
                <w:lang w:val="en-GB"/>
              </w:rPr>
              <w:t xml:space="preserve"> </w:t>
            </w:r>
            <w:r w:rsidR="00C81A71" w:rsidRPr="00A87DC6">
              <w:rPr>
                <w:rFonts w:asciiTheme="minorHAnsi" w:hAnsiTheme="minorHAnsi" w:cstheme="minorHAnsi"/>
                <w:sz w:val="18"/>
                <w:szCs w:val="18"/>
                <w:lang w:val="en-GB"/>
              </w:rPr>
              <w:t>Labelling.</w:t>
            </w:r>
          </w:p>
          <w:p w14:paraId="47269C61" w14:textId="69129C7F" w:rsidR="003B7E0B" w:rsidRDefault="00D70BD0" w:rsidP="00F22FE7">
            <w:pPr>
              <w:pStyle w:val="Odstavecseseznamem"/>
              <w:spacing w:after="120"/>
              <w:ind w:left="360"/>
              <w:jc w:val="both"/>
              <w:rPr>
                <w:rFonts w:asciiTheme="minorHAnsi" w:eastAsia="Times New Roman" w:hAnsiTheme="minorHAnsi" w:cstheme="minorHAnsi"/>
                <w:color w:val="auto"/>
                <w:sz w:val="18"/>
                <w:szCs w:val="18"/>
                <w:lang w:val="en-GB"/>
              </w:rPr>
            </w:pPr>
            <w:r w:rsidRPr="00896200">
              <w:rPr>
                <w:rFonts w:asciiTheme="minorHAnsi" w:hAnsiTheme="minorHAnsi" w:cstheme="minorHAnsi"/>
                <w:sz w:val="18"/>
                <w:szCs w:val="18"/>
                <w:lang w:val="en-GB"/>
              </w:rPr>
              <w:t>Components of an attitude, formation,</w:t>
            </w:r>
            <w:r>
              <w:rPr>
                <w:rFonts w:asciiTheme="minorHAnsi" w:hAnsiTheme="minorHAnsi" w:cstheme="minorHAnsi"/>
                <w:sz w:val="18"/>
                <w:szCs w:val="18"/>
                <w:lang w:val="en-GB"/>
              </w:rPr>
              <w:t xml:space="preserve"> attitude </w:t>
            </w:r>
            <w:r w:rsidRPr="00896200">
              <w:rPr>
                <w:rFonts w:asciiTheme="minorHAnsi" w:hAnsiTheme="minorHAnsi" w:cstheme="minorHAnsi"/>
                <w:sz w:val="18"/>
                <w:szCs w:val="18"/>
                <w:lang w:val="en-GB"/>
              </w:rPr>
              <w:t>change</w:t>
            </w:r>
            <w:r>
              <w:rPr>
                <w:rFonts w:asciiTheme="minorHAnsi" w:hAnsiTheme="minorHAnsi" w:cstheme="minorHAnsi"/>
                <w:sz w:val="18"/>
                <w:szCs w:val="18"/>
                <w:lang w:val="en-GB"/>
              </w:rPr>
              <w:t xml:space="preserve">. </w:t>
            </w:r>
            <w:r w:rsidR="007C5E11">
              <w:rPr>
                <w:rFonts w:asciiTheme="minorHAnsi" w:hAnsiTheme="minorHAnsi" w:cstheme="minorHAnsi"/>
                <w:sz w:val="18"/>
                <w:szCs w:val="18"/>
                <w:lang w:val="en-GB"/>
              </w:rPr>
              <w:t>P</w:t>
            </w:r>
            <w:r w:rsidR="007C5E11" w:rsidRPr="007C5E11">
              <w:rPr>
                <w:sz w:val="18"/>
                <w:szCs w:val="18"/>
                <w:lang w:val="en-GB"/>
              </w:rPr>
              <w:t>ossibilities for attitude change in the context of prejudices and stereotypes among pupils and teachers, considering the role of moral reasoning (</w:t>
            </w:r>
            <w:r w:rsidR="007C5E11">
              <w:rPr>
                <w:sz w:val="18"/>
                <w:szCs w:val="18"/>
                <w:lang w:val="en-GB"/>
              </w:rPr>
              <w:t>P</w:t>
            </w:r>
            <w:r w:rsidR="007C5E11" w:rsidRPr="007C5E11">
              <w:rPr>
                <w:sz w:val="18"/>
                <w:szCs w:val="18"/>
                <w:lang w:val="en-GB"/>
              </w:rPr>
              <w:t xml:space="preserve">iaget, </w:t>
            </w:r>
            <w:r w:rsidR="007C5E11">
              <w:rPr>
                <w:sz w:val="18"/>
                <w:szCs w:val="18"/>
                <w:lang w:val="en-GB"/>
              </w:rPr>
              <w:t>K</w:t>
            </w:r>
            <w:r w:rsidR="007C5E11" w:rsidRPr="007C5E11">
              <w:rPr>
                <w:sz w:val="18"/>
                <w:szCs w:val="18"/>
                <w:lang w:val="en-GB"/>
              </w:rPr>
              <w:t>ohlberg)</w:t>
            </w:r>
            <w:r w:rsidR="007C5E11">
              <w:rPr>
                <w:sz w:val="18"/>
                <w:szCs w:val="18"/>
                <w:lang w:val="en-GB"/>
              </w:rPr>
              <w:t xml:space="preserve">. </w:t>
            </w:r>
            <w:r w:rsidR="00FF37B9" w:rsidRPr="00FF37B9">
              <w:rPr>
                <w:sz w:val="18"/>
                <w:szCs w:val="18"/>
                <w:lang w:val="en-GB"/>
              </w:rPr>
              <w:t>Nurturing moral development, social perception, and social competence in pupils in relation to key competences.</w:t>
            </w:r>
          </w:p>
          <w:p w14:paraId="7BF09CC4" w14:textId="57D189DF" w:rsidR="003B7E0B" w:rsidRPr="00896200" w:rsidRDefault="003B7E0B" w:rsidP="00F22FE7">
            <w:pPr>
              <w:pStyle w:val="Odstavecseseznamem"/>
              <w:spacing w:after="120"/>
              <w:ind w:left="360"/>
              <w:jc w:val="both"/>
              <w:rPr>
                <w:rFonts w:asciiTheme="minorHAnsi" w:eastAsia="Times New Roman" w:hAnsiTheme="minorHAnsi" w:cstheme="minorHAnsi"/>
                <w:color w:val="auto"/>
                <w:sz w:val="18"/>
                <w:szCs w:val="18"/>
                <w:lang w:val="en-GB"/>
              </w:rPr>
            </w:pPr>
          </w:p>
        </w:tc>
        <w:tc>
          <w:tcPr>
            <w:tcW w:w="4111" w:type="dxa"/>
            <w:vMerge/>
            <w:tcMar>
              <w:left w:w="115" w:type="dxa"/>
              <w:right w:w="115" w:type="dxa"/>
            </w:tcMar>
          </w:tcPr>
          <w:p w14:paraId="58BB0243" w14:textId="77777777" w:rsidR="00F22FE7" w:rsidRPr="00896200" w:rsidRDefault="00F22FE7" w:rsidP="00F22FE7">
            <w:pPr>
              <w:pStyle w:val="Odstavecseseznamem"/>
              <w:numPr>
                <w:ilvl w:val="0"/>
                <w:numId w:val="1"/>
              </w:numPr>
              <w:spacing w:after="120"/>
              <w:ind w:left="452"/>
              <w:contextualSpacing w:val="0"/>
              <w:jc w:val="both"/>
              <w:rPr>
                <w:rFonts w:asciiTheme="minorHAnsi" w:hAnsiTheme="minorHAnsi" w:cstheme="minorHAnsi"/>
                <w:color w:val="auto"/>
                <w:sz w:val="18"/>
                <w:szCs w:val="18"/>
                <w:lang w:val="en-GB"/>
              </w:rPr>
            </w:pPr>
          </w:p>
        </w:tc>
        <w:tc>
          <w:tcPr>
            <w:tcW w:w="4394" w:type="dxa"/>
            <w:vMerge/>
          </w:tcPr>
          <w:p w14:paraId="6C27A639" w14:textId="77777777" w:rsidR="00F22FE7" w:rsidRPr="00896200" w:rsidRDefault="00F22FE7" w:rsidP="00F22FE7">
            <w:pPr>
              <w:pStyle w:val="Odstavecseseznamem"/>
              <w:numPr>
                <w:ilvl w:val="0"/>
                <w:numId w:val="1"/>
              </w:numPr>
              <w:spacing w:after="120"/>
              <w:ind w:left="175" w:right="34" w:hanging="83"/>
              <w:contextualSpacing w:val="0"/>
              <w:jc w:val="both"/>
              <w:rPr>
                <w:rFonts w:asciiTheme="minorHAnsi" w:hAnsiTheme="minorHAnsi" w:cstheme="minorHAnsi"/>
                <w:color w:val="auto"/>
                <w:sz w:val="18"/>
                <w:szCs w:val="18"/>
                <w:lang w:val="en-GB"/>
              </w:rPr>
            </w:pPr>
          </w:p>
        </w:tc>
      </w:tr>
      <w:tr w:rsidR="00F22FE7" w:rsidRPr="00896200" w14:paraId="1495EE15" w14:textId="20EFDE49" w:rsidTr="006F0750">
        <w:trPr>
          <w:trHeight w:val="1460"/>
        </w:trPr>
        <w:tc>
          <w:tcPr>
            <w:tcW w:w="1134" w:type="dxa"/>
            <w:vMerge w:val="restart"/>
            <w:tcMar>
              <w:left w:w="115" w:type="dxa"/>
              <w:right w:w="115" w:type="dxa"/>
            </w:tcMar>
          </w:tcPr>
          <w:p w14:paraId="35FDF9C2" w14:textId="130250CB" w:rsidR="00F22FE7" w:rsidRPr="00896200" w:rsidRDefault="00F22FE7" w:rsidP="00F22FE7">
            <w:pPr>
              <w:spacing w:after="120" w:line="240" w:lineRule="auto"/>
              <w:contextualSpacing w:val="0"/>
              <w:jc w:val="both"/>
              <w:rPr>
                <w:rFonts w:asciiTheme="minorHAnsi" w:hAnsiTheme="minorHAnsi" w:cstheme="minorHAnsi"/>
                <w:color w:val="auto"/>
                <w:sz w:val="18"/>
                <w:szCs w:val="18"/>
                <w:lang w:val="en-GB"/>
              </w:rPr>
            </w:pPr>
            <w:r w:rsidRPr="00896200">
              <w:rPr>
                <w:rFonts w:asciiTheme="minorHAnsi" w:hAnsiTheme="minorHAnsi" w:cstheme="minorHAnsi"/>
                <w:color w:val="auto"/>
                <w:sz w:val="18"/>
                <w:szCs w:val="18"/>
                <w:lang w:val="en-GB"/>
              </w:rPr>
              <w:t>7.FEEDBACK AND EVALUATION</w:t>
            </w:r>
          </w:p>
        </w:tc>
        <w:tc>
          <w:tcPr>
            <w:tcW w:w="5245" w:type="dxa"/>
          </w:tcPr>
          <w:p w14:paraId="6B63607D" w14:textId="77777777" w:rsidR="00F22FE7" w:rsidRPr="00896200" w:rsidRDefault="00F22FE7" w:rsidP="00F22FE7">
            <w:pPr>
              <w:shd w:val="clear" w:color="auto" w:fill="FFFFFF"/>
              <w:spacing w:after="120"/>
              <w:contextualSpacing w:val="0"/>
              <w:jc w:val="both"/>
              <w:rPr>
                <w:rFonts w:asciiTheme="minorHAnsi" w:eastAsia="Times New Roman" w:hAnsiTheme="minorHAnsi" w:cstheme="minorHAnsi"/>
                <w:color w:val="auto"/>
                <w:sz w:val="18"/>
                <w:szCs w:val="18"/>
                <w:lang w:val="en-GB"/>
              </w:rPr>
            </w:pPr>
            <w:r w:rsidRPr="00896200">
              <w:rPr>
                <w:rFonts w:asciiTheme="minorHAnsi" w:eastAsia="Times New Roman" w:hAnsiTheme="minorHAnsi" w:cstheme="minorHAnsi"/>
                <w:b/>
                <w:color w:val="auto"/>
                <w:sz w:val="18"/>
                <w:szCs w:val="18"/>
                <w:lang w:val="en-GB"/>
              </w:rPr>
              <w:t>DID</w:t>
            </w:r>
            <w:r w:rsidRPr="00896200">
              <w:rPr>
                <w:rFonts w:asciiTheme="minorHAnsi" w:eastAsia="Times New Roman" w:hAnsiTheme="minorHAnsi" w:cstheme="minorHAnsi"/>
                <w:color w:val="auto"/>
                <w:sz w:val="18"/>
                <w:szCs w:val="18"/>
                <w:lang w:val="en-GB"/>
              </w:rPr>
              <w:t xml:space="preserve"> </w:t>
            </w:r>
          </w:p>
          <w:p w14:paraId="5E799385" w14:textId="77777777" w:rsidR="00F22FE7" w:rsidRPr="00896200" w:rsidRDefault="00F22FE7" w:rsidP="00F22FE7">
            <w:pPr>
              <w:spacing w:after="120"/>
              <w:jc w:val="both"/>
              <w:rPr>
                <w:rFonts w:eastAsia="Times New Roman" w:cstheme="minorHAnsi"/>
                <w:color w:val="auto"/>
                <w:sz w:val="18"/>
                <w:szCs w:val="18"/>
                <w:lang w:val="en-GB"/>
              </w:rPr>
            </w:pPr>
            <w:r w:rsidRPr="00896200">
              <w:rPr>
                <w:rFonts w:eastAsia="Times New Roman" w:cstheme="minorHAnsi"/>
                <w:color w:val="auto"/>
                <w:sz w:val="18"/>
                <w:szCs w:val="18"/>
                <w:lang w:val="en-GB"/>
              </w:rPr>
              <w:t>Modern approaches to assessment and evaluation (assessment of learning versus assessment for learning).  Norm-referenced assessment, criterion-referenced assessment, individual-referenced assessment. Self-evaluation and the ways to develop it.</w:t>
            </w:r>
          </w:p>
          <w:p w14:paraId="791D35BF" w14:textId="77777777" w:rsidR="00F22FE7" w:rsidRPr="00896200" w:rsidRDefault="00F22FE7" w:rsidP="00F22FE7">
            <w:pPr>
              <w:spacing w:after="120"/>
              <w:jc w:val="both"/>
              <w:rPr>
                <w:rFonts w:asciiTheme="minorHAnsi" w:eastAsia="Times New Roman" w:hAnsiTheme="minorHAnsi" w:cstheme="minorHAnsi"/>
                <w:color w:val="auto"/>
                <w:sz w:val="18"/>
                <w:szCs w:val="18"/>
                <w:lang w:val="en-GB"/>
              </w:rPr>
            </w:pPr>
          </w:p>
          <w:p w14:paraId="70A3D7D2" w14:textId="77777777" w:rsidR="00F22FE7" w:rsidRPr="00896200" w:rsidRDefault="00F22FE7" w:rsidP="00F22FE7">
            <w:pPr>
              <w:spacing w:after="120"/>
              <w:jc w:val="both"/>
              <w:rPr>
                <w:rFonts w:eastAsia="Times New Roman" w:cstheme="minorHAnsi"/>
                <w:color w:val="auto"/>
                <w:sz w:val="18"/>
                <w:szCs w:val="18"/>
                <w:lang w:val="en-GB"/>
              </w:rPr>
            </w:pPr>
            <w:r w:rsidRPr="00896200">
              <w:rPr>
                <w:rFonts w:eastAsia="Times New Roman" w:cstheme="minorHAnsi"/>
                <w:color w:val="auto"/>
                <w:sz w:val="18"/>
                <w:szCs w:val="18"/>
                <w:lang w:val="en-GB"/>
              </w:rPr>
              <w:t xml:space="preserve">Error correction in accuracy and fluency activities.  Mistakes and errors. Correction in spoken and written production. </w:t>
            </w:r>
          </w:p>
          <w:p w14:paraId="589B81CF" w14:textId="77777777" w:rsidR="00F22FE7" w:rsidRPr="00896200" w:rsidRDefault="00F22FE7" w:rsidP="00F22FE7">
            <w:pPr>
              <w:shd w:val="clear" w:color="auto" w:fill="FFFFFF"/>
              <w:spacing w:after="120"/>
              <w:contextualSpacing w:val="0"/>
              <w:jc w:val="both"/>
              <w:rPr>
                <w:rFonts w:asciiTheme="minorHAnsi" w:eastAsia="Times New Roman" w:hAnsiTheme="minorHAnsi" w:cstheme="minorHAnsi"/>
                <w:color w:val="auto"/>
                <w:sz w:val="18"/>
                <w:szCs w:val="18"/>
                <w:lang w:val="en-GB"/>
              </w:rPr>
            </w:pPr>
          </w:p>
        </w:tc>
        <w:tc>
          <w:tcPr>
            <w:tcW w:w="4111" w:type="dxa"/>
            <w:vMerge w:val="restart"/>
            <w:tcMar>
              <w:left w:w="115" w:type="dxa"/>
              <w:right w:w="115" w:type="dxa"/>
            </w:tcMar>
          </w:tcPr>
          <w:p w14:paraId="5BCA680D" w14:textId="68F2263C" w:rsidR="00F22FE7" w:rsidRPr="00896200" w:rsidRDefault="004C70D4" w:rsidP="00A1052E">
            <w:pPr>
              <w:spacing w:after="120"/>
              <w:contextualSpacing w:val="0"/>
              <w:jc w:val="both"/>
              <w:rPr>
                <w:rFonts w:asciiTheme="minorHAnsi" w:hAnsiTheme="minorHAnsi" w:cstheme="minorHAnsi"/>
                <w:color w:val="auto"/>
                <w:sz w:val="18"/>
                <w:szCs w:val="18"/>
                <w:lang w:val="en-GB"/>
              </w:rPr>
            </w:pPr>
            <w:r w:rsidRPr="00896200">
              <w:rPr>
                <w:rFonts w:asciiTheme="minorHAnsi" w:hAnsiTheme="minorHAnsi" w:cstheme="minorHAnsi"/>
                <w:sz w:val="18"/>
                <w:szCs w:val="18"/>
                <w:lang w:val="en-GB"/>
              </w:rPr>
              <w:t>Using the example of a report by the Czech School Inspectorate and an Annual Report of school activity from the school where you had your teaching practice, describe the evaluated aspects (both external and internal</w:t>
            </w:r>
            <w:proofErr w:type="gramStart"/>
            <w:r w:rsidRPr="00896200">
              <w:rPr>
                <w:rFonts w:asciiTheme="minorHAnsi" w:hAnsiTheme="minorHAnsi" w:cstheme="minorHAnsi"/>
                <w:sz w:val="18"/>
                <w:szCs w:val="18"/>
                <w:lang w:val="en-GB"/>
              </w:rPr>
              <w:t>)</w:t>
            </w:r>
            <w:proofErr w:type="gramEnd"/>
            <w:r w:rsidRPr="00896200">
              <w:rPr>
                <w:rFonts w:asciiTheme="minorHAnsi" w:hAnsiTheme="minorHAnsi" w:cstheme="minorHAnsi"/>
                <w:sz w:val="18"/>
                <w:szCs w:val="18"/>
                <w:lang w:val="en-GB"/>
              </w:rPr>
              <w:t xml:space="preserve"> and compare them with your own experience.</w:t>
            </w:r>
          </w:p>
          <w:p w14:paraId="36B50F96" w14:textId="77777777" w:rsidR="004C70D4" w:rsidRPr="00896200" w:rsidRDefault="004C70D4" w:rsidP="004C70D4">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Characterize the environment of the schools where you did your teaching practice.</w:t>
            </w:r>
          </w:p>
          <w:p w14:paraId="1712BE29" w14:textId="77777777" w:rsidR="004C70D4" w:rsidRPr="00896200" w:rsidRDefault="004C70D4" w:rsidP="004C70D4">
            <w:pPr>
              <w:spacing w:after="120" w:line="240" w:lineRule="auto"/>
              <w:jc w:val="both"/>
              <w:rPr>
                <w:rFonts w:asciiTheme="minorHAnsi" w:hAnsiTheme="minorHAnsi" w:cstheme="minorHAnsi"/>
                <w:sz w:val="18"/>
                <w:szCs w:val="18"/>
                <w:lang w:val="en-GB"/>
              </w:rPr>
            </w:pPr>
          </w:p>
          <w:p w14:paraId="4B3D505A" w14:textId="5075C091" w:rsidR="004C70D4" w:rsidRPr="00896200" w:rsidRDefault="004C70D4" w:rsidP="004C70D4">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Based on a knowledge test of your own construction for </w:t>
            </w:r>
            <w:r w:rsidR="00FD081F" w:rsidRPr="00896200">
              <w:rPr>
                <w:rFonts w:asciiTheme="minorHAnsi" w:hAnsiTheme="minorHAnsi" w:cstheme="minorHAnsi"/>
                <w:sz w:val="18"/>
                <w:szCs w:val="18"/>
                <w:lang w:val="en-GB"/>
              </w:rPr>
              <w:t>pupil</w:t>
            </w:r>
            <w:r w:rsidRPr="00896200">
              <w:rPr>
                <w:rFonts w:asciiTheme="minorHAnsi" w:hAnsiTheme="minorHAnsi" w:cstheme="minorHAnsi"/>
                <w:sz w:val="18"/>
                <w:szCs w:val="18"/>
                <w:lang w:val="en-GB"/>
              </w:rPr>
              <w:t xml:space="preserve">s in the subject of your field (see the portfolio assignments) illustrate the processes of test construction, data processing and interpretation. </w:t>
            </w:r>
          </w:p>
          <w:p w14:paraId="4C767590" w14:textId="77777777" w:rsidR="004C70D4" w:rsidRPr="00896200" w:rsidRDefault="004C70D4" w:rsidP="004C70D4">
            <w:pPr>
              <w:spacing w:after="120" w:line="240" w:lineRule="auto"/>
              <w:jc w:val="both"/>
              <w:rPr>
                <w:rFonts w:asciiTheme="minorHAnsi" w:hAnsiTheme="minorHAnsi" w:cstheme="minorHAnsi"/>
                <w:lang w:val="en-GB"/>
              </w:rPr>
            </w:pPr>
          </w:p>
          <w:p w14:paraId="0A406A82" w14:textId="77777777" w:rsidR="004C70D4" w:rsidRPr="00896200" w:rsidRDefault="004C70D4" w:rsidP="004C70D4">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Complement a selected learning outcome (e.g. presentation, essay, project) with assessment criteria or indicators.</w:t>
            </w:r>
          </w:p>
          <w:p w14:paraId="575DF999" w14:textId="77777777" w:rsidR="004C70D4" w:rsidRPr="00896200" w:rsidRDefault="004C70D4" w:rsidP="00A1052E">
            <w:pPr>
              <w:spacing w:after="120"/>
              <w:contextualSpacing w:val="0"/>
              <w:jc w:val="both"/>
              <w:rPr>
                <w:rFonts w:asciiTheme="minorHAnsi" w:hAnsiTheme="minorHAnsi" w:cstheme="minorHAnsi"/>
                <w:color w:val="auto"/>
                <w:sz w:val="18"/>
                <w:szCs w:val="18"/>
                <w:lang w:val="en-GB"/>
              </w:rPr>
            </w:pPr>
          </w:p>
          <w:p w14:paraId="4BCA7DDA" w14:textId="72245169" w:rsidR="00A1052E" w:rsidRPr="00896200" w:rsidRDefault="00A1052E" w:rsidP="00A1052E">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Provide an assessment of a selected </w:t>
            </w:r>
            <w:r w:rsidR="00FD081F" w:rsidRPr="00896200">
              <w:rPr>
                <w:rFonts w:asciiTheme="minorHAnsi" w:hAnsiTheme="minorHAnsi" w:cstheme="minorHAnsi"/>
                <w:sz w:val="18"/>
                <w:szCs w:val="18"/>
                <w:lang w:val="en-GB"/>
              </w:rPr>
              <w:t>pupil</w:t>
            </w:r>
            <w:r w:rsidRPr="00896200">
              <w:rPr>
                <w:rFonts w:asciiTheme="minorHAnsi" w:hAnsiTheme="minorHAnsi" w:cstheme="minorHAnsi"/>
                <w:sz w:val="18"/>
                <w:szCs w:val="18"/>
                <w:lang w:val="en-GB"/>
              </w:rPr>
              <w:t xml:space="preserve"> or class according to an objective in the structure of the assessment process.</w:t>
            </w:r>
          </w:p>
          <w:p w14:paraId="75752FAF" w14:textId="77777777" w:rsidR="00F22FE7" w:rsidRPr="00896200" w:rsidRDefault="00F22FE7" w:rsidP="00F22FE7">
            <w:pPr>
              <w:spacing w:after="120"/>
              <w:contextualSpacing w:val="0"/>
              <w:jc w:val="both"/>
              <w:rPr>
                <w:rFonts w:asciiTheme="minorHAnsi" w:eastAsia="Times New Roman" w:hAnsiTheme="minorHAnsi" w:cstheme="minorHAnsi"/>
                <w:color w:val="auto"/>
                <w:sz w:val="18"/>
                <w:szCs w:val="18"/>
                <w:lang w:val="en-GB"/>
              </w:rPr>
            </w:pPr>
          </w:p>
          <w:p w14:paraId="2BB3321B" w14:textId="77777777" w:rsidR="00F22FE7" w:rsidRPr="00896200" w:rsidRDefault="00F22FE7" w:rsidP="00F22FE7">
            <w:pPr>
              <w:spacing w:after="120"/>
              <w:ind w:left="452"/>
              <w:jc w:val="both"/>
              <w:rPr>
                <w:rFonts w:asciiTheme="minorHAnsi" w:hAnsiTheme="minorHAnsi" w:cstheme="minorHAnsi"/>
                <w:color w:val="auto"/>
                <w:sz w:val="18"/>
                <w:szCs w:val="18"/>
                <w:lang w:val="en-GB"/>
              </w:rPr>
            </w:pPr>
          </w:p>
        </w:tc>
        <w:tc>
          <w:tcPr>
            <w:tcW w:w="4394" w:type="dxa"/>
            <w:vMerge w:val="restart"/>
          </w:tcPr>
          <w:p w14:paraId="6EFCA77B" w14:textId="77777777" w:rsidR="00DC0FC0" w:rsidRPr="00896200" w:rsidRDefault="00DC0FC0" w:rsidP="00DC0FC0">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lastRenderedPageBreak/>
              <w:t xml:space="preserve">Hargreaves, A., &amp; Fink, D. (2006). </w:t>
            </w:r>
            <w:r w:rsidRPr="00896200">
              <w:rPr>
                <w:rFonts w:asciiTheme="minorHAnsi" w:hAnsiTheme="minorHAnsi" w:cstheme="minorHAnsi"/>
                <w:i/>
                <w:sz w:val="18"/>
                <w:szCs w:val="18"/>
                <w:lang w:val="en-GB"/>
              </w:rPr>
              <w:t>Sustainable leadership</w:t>
            </w:r>
            <w:r w:rsidRPr="00896200">
              <w:rPr>
                <w:rFonts w:asciiTheme="minorHAnsi" w:hAnsiTheme="minorHAnsi" w:cstheme="minorHAnsi"/>
                <w:sz w:val="18"/>
                <w:szCs w:val="18"/>
                <w:lang w:val="en-GB"/>
              </w:rPr>
              <w:t>. Jossey-Bass.</w:t>
            </w:r>
          </w:p>
          <w:p w14:paraId="6DB21457" w14:textId="77777777" w:rsidR="00DC0FC0" w:rsidRPr="00896200" w:rsidRDefault="00DC0FC0" w:rsidP="00DC0FC0">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Macbeath, J. E., &amp; McGlynn, A. (2002). </w:t>
            </w:r>
            <w:r w:rsidRPr="00896200">
              <w:rPr>
                <w:rFonts w:asciiTheme="minorHAnsi" w:hAnsiTheme="minorHAnsi" w:cstheme="minorHAnsi"/>
                <w:i/>
                <w:sz w:val="18"/>
                <w:szCs w:val="18"/>
                <w:lang w:val="en-GB"/>
              </w:rPr>
              <w:t>Self-evaluation: What's in it for schools?</w:t>
            </w:r>
            <w:r w:rsidRPr="00896200">
              <w:rPr>
                <w:rFonts w:asciiTheme="minorHAnsi" w:hAnsiTheme="minorHAnsi" w:cstheme="minorHAnsi"/>
                <w:sz w:val="18"/>
                <w:szCs w:val="18"/>
                <w:lang w:val="en-GB"/>
              </w:rPr>
              <w:t xml:space="preserve"> Routledge.</w:t>
            </w:r>
          </w:p>
          <w:p w14:paraId="63C334C8" w14:textId="77777777" w:rsidR="00DC0FC0" w:rsidRPr="00896200" w:rsidRDefault="00DC0FC0" w:rsidP="00DC0FC0">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Macbeath, J. E., &amp; Mortimore, P. (2001). </w:t>
            </w:r>
            <w:r w:rsidRPr="00896200">
              <w:rPr>
                <w:rFonts w:asciiTheme="minorHAnsi" w:hAnsiTheme="minorHAnsi" w:cstheme="minorHAnsi"/>
                <w:i/>
                <w:sz w:val="18"/>
                <w:szCs w:val="18"/>
                <w:lang w:val="en-GB"/>
              </w:rPr>
              <w:t>Improving school effectiveness</w:t>
            </w:r>
            <w:r w:rsidRPr="00896200">
              <w:rPr>
                <w:rFonts w:asciiTheme="minorHAnsi" w:hAnsiTheme="minorHAnsi" w:cstheme="minorHAnsi"/>
                <w:sz w:val="18"/>
                <w:szCs w:val="18"/>
                <w:lang w:val="en-GB"/>
              </w:rPr>
              <w:t>. Open University Press.</w:t>
            </w:r>
          </w:p>
          <w:p w14:paraId="03986840" w14:textId="28F81C08" w:rsidR="00F22FE7" w:rsidRPr="006B3FA5" w:rsidRDefault="00DC0FC0" w:rsidP="00DC0FC0">
            <w:pPr>
              <w:spacing w:after="120"/>
              <w:ind w:right="34"/>
              <w:jc w:val="both"/>
              <w:rPr>
                <w:rFonts w:asciiTheme="minorHAnsi" w:hAnsiTheme="minorHAnsi" w:cstheme="minorHAnsi"/>
                <w:sz w:val="18"/>
                <w:szCs w:val="18"/>
                <w:lang w:val="de-DE"/>
              </w:rPr>
            </w:pPr>
            <w:r w:rsidRPr="006B3FA5">
              <w:rPr>
                <w:rFonts w:asciiTheme="minorHAnsi" w:hAnsiTheme="minorHAnsi" w:cstheme="minorHAnsi"/>
                <w:sz w:val="18"/>
                <w:szCs w:val="18"/>
                <w:lang w:val="de-DE"/>
              </w:rPr>
              <w:t xml:space="preserve">PISA: </w:t>
            </w:r>
            <w:hyperlink r:id="rId15" w:history="1">
              <w:r w:rsidRPr="006B3FA5">
                <w:rPr>
                  <w:rStyle w:val="Hypertextovodkaz"/>
                  <w:rFonts w:asciiTheme="minorHAnsi" w:hAnsiTheme="minorHAnsi" w:cstheme="minorHAnsi"/>
                  <w:sz w:val="18"/>
                  <w:szCs w:val="18"/>
                  <w:lang w:val="de-DE"/>
                </w:rPr>
                <w:t>https://www.oecd.org/pisa/</w:t>
              </w:r>
            </w:hyperlink>
          </w:p>
          <w:p w14:paraId="51582C3C" w14:textId="77777777" w:rsidR="00DC0FC0" w:rsidRPr="00896200" w:rsidRDefault="00DC0FC0" w:rsidP="00DC0FC0">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Black, P., &amp; William, D. (2006). </w:t>
            </w:r>
            <w:r w:rsidRPr="00896200">
              <w:rPr>
                <w:rFonts w:asciiTheme="minorHAnsi" w:hAnsiTheme="minorHAnsi" w:cstheme="minorHAnsi"/>
                <w:i/>
                <w:sz w:val="18"/>
                <w:szCs w:val="18"/>
                <w:lang w:val="en-GB"/>
              </w:rPr>
              <w:t>Inside the black box: Raising standards through classroom assessment</w:t>
            </w:r>
            <w:r w:rsidRPr="00896200">
              <w:rPr>
                <w:rFonts w:asciiTheme="minorHAnsi" w:hAnsiTheme="minorHAnsi" w:cstheme="minorHAnsi"/>
                <w:sz w:val="18"/>
                <w:szCs w:val="18"/>
                <w:lang w:val="en-GB"/>
              </w:rPr>
              <w:t>. Granada Learning LTD.</w:t>
            </w:r>
          </w:p>
          <w:p w14:paraId="3EA5D5A9" w14:textId="77777777" w:rsidR="00DC0FC0" w:rsidRPr="00896200" w:rsidRDefault="00DC0FC0" w:rsidP="00DC0FC0">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Brandenburg, R. et al. (2018). </w:t>
            </w:r>
            <w:r w:rsidRPr="00896200">
              <w:rPr>
                <w:rFonts w:asciiTheme="minorHAnsi" w:hAnsiTheme="minorHAnsi" w:cstheme="minorHAnsi"/>
                <w:i/>
                <w:iCs/>
                <w:sz w:val="18"/>
                <w:szCs w:val="18"/>
                <w:lang w:val="en-GB"/>
              </w:rPr>
              <w:t>Teacher education. Innovation, intervention, and impact.</w:t>
            </w:r>
            <w:r w:rsidRPr="00896200">
              <w:rPr>
                <w:rFonts w:asciiTheme="minorHAnsi" w:hAnsiTheme="minorHAnsi" w:cstheme="minorHAnsi"/>
                <w:sz w:val="18"/>
                <w:szCs w:val="18"/>
                <w:lang w:val="en-GB"/>
              </w:rPr>
              <w:t xml:space="preserve"> Springer.</w:t>
            </w:r>
          </w:p>
          <w:p w14:paraId="5DA15760" w14:textId="77777777" w:rsidR="00DC0FC0" w:rsidRPr="00896200" w:rsidRDefault="00DC0FC0" w:rsidP="00DC0FC0">
            <w:pPr>
              <w:spacing w:after="120"/>
              <w:ind w:right="34"/>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Brookhart, S. M., &amp; </w:t>
            </w:r>
            <w:proofErr w:type="spellStart"/>
            <w:r w:rsidRPr="00896200">
              <w:rPr>
                <w:rFonts w:asciiTheme="minorHAnsi" w:hAnsiTheme="minorHAnsi" w:cstheme="minorHAnsi"/>
                <w:sz w:val="18"/>
                <w:szCs w:val="18"/>
                <w:lang w:val="en-GB"/>
              </w:rPr>
              <w:t>Nitko</w:t>
            </w:r>
            <w:proofErr w:type="spellEnd"/>
            <w:r w:rsidRPr="00896200">
              <w:rPr>
                <w:rFonts w:asciiTheme="minorHAnsi" w:hAnsiTheme="minorHAnsi" w:cstheme="minorHAnsi"/>
                <w:sz w:val="18"/>
                <w:szCs w:val="18"/>
                <w:lang w:val="en-GB"/>
              </w:rPr>
              <w:t xml:space="preserve">, A. J. (2019). </w:t>
            </w:r>
            <w:r w:rsidRPr="00896200">
              <w:rPr>
                <w:rFonts w:asciiTheme="minorHAnsi" w:hAnsiTheme="minorHAnsi" w:cstheme="minorHAnsi"/>
                <w:i/>
                <w:iCs/>
                <w:sz w:val="18"/>
                <w:szCs w:val="18"/>
                <w:lang w:val="en-GB"/>
              </w:rPr>
              <w:t>Educational assessment of students</w:t>
            </w:r>
            <w:r w:rsidRPr="00896200">
              <w:rPr>
                <w:rFonts w:asciiTheme="minorHAnsi" w:hAnsiTheme="minorHAnsi" w:cstheme="minorHAnsi"/>
                <w:sz w:val="18"/>
                <w:szCs w:val="18"/>
                <w:lang w:val="en-GB"/>
              </w:rPr>
              <w:t>. Pearson.</w:t>
            </w:r>
          </w:p>
          <w:p w14:paraId="11A1E368" w14:textId="77777777" w:rsidR="00A1052E" w:rsidRPr="00896200" w:rsidRDefault="00A1052E" w:rsidP="00A1052E">
            <w:pPr>
              <w:spacing w:after="120"/>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Dreikurs, R., Grunwald, B. B., &amp; Pepper, F. C. (1998). </w:t>
            </w:r>
            <w:r w:rsidRPr="00896200">
              <w:rPr>
                <w:rFonts w:asciiTheme="minorHAnsi" w:hAnsiTheme="minorHAnsi" w:cstheme="minorHAnsi"/>
                <w:i/>
                <w:sz w:val="18"/>
                <w:szCs w:val="18"/>
                <w:lang w:val="en-GB"/>
              </w:rPr>
              <w:t>Maintaining sanity in the classroom: Classroom management techniques</w:t>
            </w:r>
            <w:r w:rsidRPr="00896200">
              <w:rPr>
                <w:rFonts w:asciiTheme="minorHAnsi" w:hAnsiTheme="minorHAnsi" w:cstheme="minorHAnsi"/>
                <w:sz w:val="18"/>
                <w:szCs w:val="18"/>
                <w:lang w:val="en-GB"/>
              </w:rPr>
              <w:t xml:space="preserve">. </w:t>
            </w:r>
            <w:r w:rsidRPr="00896200">
              <w:rPr>
                <w:rFonts w:asciiTheme="minorHAnsi" w:eastAsia="Arimo" w:hAnsiTheme="minorHAnsi" w:cstheme="minorHAnsi"/>
                <w:sz w:val="18"/>
                <w:szCs w:val="18"/>
                <w:highlight w:val="white"/>
                <w:lang w:val="en-GB"/>
              </w:rPr>
              <w:t>Taylor &amp; Francis</w:t>
            </w:r>
            <w:r w:rsidRPr="00896200">
              <w:rPr>
                <w:rFonts w:asciiTheme="minorHAnsi" w:eastAsia="Arimo" w:hAnsiTheme="minorHAnsi" w:cstheme="minorHAnsi"/>
                <w:sz w:val="18"/>
                <w:szCs w:val="18"/>
                <w:lang w:val="en-GB"/>
              </w:rPr>
              <w:t>.</w:t>
            </w:r>
          </w:p>
          <w:p w14:paraId="0A9DC4FB" w14:textId="77777777" w:rsidR="00A1052E" w:rsidRPr="00896200" w:rsidRDefault="00A1052E" w:rsidP="00A1052E">
            <w:pPr>
              <w:spacing w:after="120"/>
              <w:jc w:val="both"/>
              <w:rPr>
                <w:rFonts w:asciiTheme="minorHAnsi" w:hAnsiTheme="minorHAnsi" w:cstheme="minorHAnsi"/>
                <w:sz w:val="18"/>
                <w:szCs w:val="18"/>
                <w:lang w:val="en-GB"/>
              </w:rPr>
            </w:pPr>
            <w:r w:rsidRPr="00896200">
              <w:rPr>
                <w:rFonts w:asciiTheme="minorHAnsi" w:eastAsia="Arial" w:hAnsiTheme="minorHAnsi" w:cstheme="minorHAnsi"/>
                <w:color w:val="222222"/>
                <w:sz w:val="18"/>
                <w:szCs w:val="18"/>
                <w:highlight w:val="white"/>
                <w:lang w:val="en-GB"/>
              </w:rPr>
              <w:t>Marzano, R. J., Marzano, J. S., &amp; Pickering, D. (2003). </w:t>
            </w:r>
            <w:r w:rsidRPr="00896200">
              <w:rPr>
                <w:rFonts w:asciiTheme="minorHAnsi" w:eastAsia="Arial" w:hAnsiTheme="minorHAnsi" w:cstheme="minorHAnsi"/>
                <w:i/>
                <w:color w:val="222222"/>
                <w:sz w:val="18"/>
                <w:szCs w:val="18"/>
                <w:highlight w:val="white"/>
                <w:lang w:val="en-GB"/>
              </w:rPr>
              <w:t>Classroom management that works: Research-based strategies for every teacher</w:t>
            </w:r>
            <w:r w:rsidRPr="00896200">
              <w:rPr>
                <w:rFonts w:asciiTheme="minorHAnsi" w:eastAsia="Arial" w:hAnsiTheme="minorHAnsi" w:cstheme="minorHAnsi"/>
                <w:color w:val="222222"/>
                <w:sz w:val="18"/>
                <w:szCs w:val="18"/>
                <w:highlight w:val="white"/>
                <w:lang w:val="en-GB"/>
              </w:rPr>
              <w:t>. ASCD.</w:t>
            </w:r>
          </w:p>
          <w:p w14:paraId="619A8D80" w14:textId="77777777" w:rsidR="00A1052E" w:rsidRPr="00896200" w:rsidRDefault="00A1052E" w:rsidP="00A1052E">
            <w:pPr>
              <w:spacing w:after="120"/>
              <w:jc w:val="both"/>
              <w:rPr>
                <w:rFonts w:asciiTheme="minorHAnsi" w:hAnsiTheme="minorHAnsi" w:cstheme="minorHAnsi"/>
                <w:sz w:val="18"/>
                <w:szCs w:val="18"/>
                <w:lang w:val="en-GB"/>
              </w:rPr>
            </w:pPr>
            <w:r w:rsidRPr="00896200">
              <w:rPr>
                <w:rFonts w:asciiTheme="minorHAnsi" w:eastAsia="Arial" w:hAnsiTheme="minorHAnsi" w:cstheme="minorHAnsi"/>
                <w:color w:val="222222"/>
                <w:sz w:val="18"/>
                <w:szCs w:val="18"/>
                <w:highlight w:val="white"/>
                <w:lang w:val="en-GB"/>
              </w:rPr>
              <w:t>Petty, G. (2009). </w:t>
            </w:r>
            <w:r w:rsidRPr="00896200">
              <w:rPr>
                <w:rFonts w:asciiTheme="minorHAnsi" w:eastAsia="Arial" w:hAnsiTheme="minorHAnsi" w:cstheme="minorHAnsi"/>
                <w:i/>
                <w:color w:val="222222"/>
                <w:sz w:val="18"/>
                <w:szCs w:val="18"/>
                <w:highlight w:val="white"/>
                <w:lang w:val="en-GB"/>
              </w:rPr>
              <w:t>Evidence-based teaching</w:t>
            </w:r>
            <w:r w:rsidRPr="00896200">
              <w:rPr>
                <w:rFonts w:asciiTheme="minorHAnsi" w:eastAsia="Arial" w:hAnsiTheme="minorHAnsi" w:cstheme="minorHAnsi"/>
                <w:color w:val="222222"/>
                <w:sz w:val="18"/>
                <w:szCs w:val="18"/>
                <w:highlight w:val="white"/>
                <w:lang w:val="en-GB"/>
              </w:rPr>
              <w:t>. Nelson Thornes.</w:t>
            </w:r>
            <w:r w:rsidRPr="00896200">
              <w:rPr>
                <w:rFonts w:asciiTheme="minorHAnsi" w:hAnsiTheme="minorHAnsi" w:cstheme="minorHAnsi"/>
                <w:sz w:val="18"/>
                <w:szCs w:val="18"/>
                <w:lang w:val="en-GB"/>
              </w:rPr>
              <w:t xml:space="preserve"> </w:t>
            </w:r>
          </w:p>
          <w:p w14:paraId="7741DF05" w14:textId="77777777" w:rsidR="00A1052E" w:rsidRPr="00896200" w:rsidRDefault="00A1052E" w:rsidP="00A1052E">
            <w:pPr>
              <w:spacing w:after="120"/>
              <w:ind w:right="34"/>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lastRenderedPageBreak/>
              <w:t xml:space="preserve">Scrivener, J. (2012). </w:t>
            </w:r>
            <w:r w:rsidRPr="00896200">
              <w:rPr>
                <w:rFonts w:asciiTheme="minorHAnsi" w:hAnsiTheme="minorHAnsi" w:cstheme="minorHAnsi"/>
                <w:i/>
                <w:sz w:val="18"/>
                <w:szCs w:val="18"/>
                <w:lang w:val="en-GB"/>
              </w:rPr>
              <w:t>Classroom management techniques</w:t>
            </w:r>
            <w:r w:rsidRPr="00896200">
              <w:rPr>
                <w:rFonts w:asciiTheme="minorHAnsi" w:hAnsiTheme="minorHAnsi" w:cstheme="minorHAnsi"/>
                <w:sz w:val="18"/>
                <w:szCs w:val="18"/>
                <w:lang w:val="en-GB"/>
              </w:rPr>
              <w:t>. Cambridge University Press.</w:t>
            </w:r>
          </w:p>
          <w:p w14:paraId="3515BA2E" w14:textId="77777777" w:rsidR="004C70D4" w:rsidRPr="00896200" w:rsidRDefault="004C70D4" w:rsidP="004C70D4">
            <w:pPr>
              <w:spacing w:after="120" w:line="240" w:lineRule="auto"/>
              <w:jc w:val="both"/>
              <w:rPr>
                <w:rFonts w:asciiTheme="minorHAnsi" w:hAnsiTheme="minorHAnsi" w:cstheme="minorHAnsi"/>
                <w:i/>
                <w:sz w:val="18"/>
                <w:szCs w:val="18"/>
                <w:lang w:val="en-GB"/>
              </w:rPr>
            </w:pPr>
            <w:r w:rsidRPr="00896200">
              <w:rPr>
                <w:rFonts w:asciiTheme="minorHAnsi" w:hAnsiTheme="minorHAnsi" w:cstheme="minorHAnsi"/>
                <w:sz w:val="18"/>
                <w:szCs w:val="18"/>
                <w:lang w:val="en-GB"/>
              </w:rPr>
              <w:t xml:space="preserve">Scott, D. (2016). </w:t>
            </w:r>
            <w:r w:rsidRPr="00896200">
              <w:rPr>
                <w:rFonts w:asciiTheme="minorHAnsi" w:hAnsiTheme="minorHAnsi" w:cstheme="minorHAnsi"/>
                <w:i/>
                <w:sz w:val="18"/>
                <w:szCs w:val="18"/>
                <w:lang w:val="en-GB"/>
              </w:rPr>
              <w:t xml:space="preserve">New perspectives on curriculum, learning, and assessment. </w:t>
            </w:r>
            <w:sdt>
              <w:sdtPr>
                <w:rPr>
                  <w:rFonts w:asciiTheme="minorHAnsi" w:hAnsiTheme="minorHAnsi" w:cstheme="minorHAnsi"/>
                  <w:sz w:val="18"/>
                  <w:szCs w:val="18"/>
                  <w:lang w:val="en-GB"/>
                </w:rPr>
                <w:tag w:val="goog_rdk_13"/>
                <w:id w:val="-1927867330"/>
              </w:sdtPr>
              <w:sdtContent/>
            </w:sdt>
            <w:r w:rsidRPr="00896200">
              <w:rPr>
                <w:rFonts w:asciiTheme="minorHAnsi" w:hAnsiTheme="minorHAnsi" w:cstheme="minorHAnsi"/>
                <w:sz w:val="18"/>
                <w:szCs w:val="18"/>
                <w:lang w:val="en-GB"/>
              </w:rPr>
              <w:t>Springer.</w:t>
            </w:r>
          </w:p>
          <w:p w14:paraId="2E7A2CEB" w14:textId="77777777" w:rsidR="004C70D4" w:rsidRPr="00896200" w:rsidRDefault="004C70D4" w:rsidP="004C70D4">
            <w:pPr>
              <w:spacing w:after="120"/>
              <w:ind w:right="34"/>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Veldkamp, B., &amp; von Davier, M. (2017). </w:t>
            </w:r>
            <w:r w:rsidRPr="00896200">
              <w:rPr>
                <w:rFonts w:asciiTheme="minorHAnsi" w:hAnsiTheme="minorHAnsi" w:cstheme="minorHAnsi"/>
                <w:i/>
                <w:sz w:val="18"/>
                <w:szCs w:val="18"/>
                <w:lang w:val="en-GB"/>
              </w:rPr>
              <w:t>Methodology of educational measurement and assessment</w:t>
            </w:r>
            <w:r w:rsidRPr="00896200">
              <w:rPr>
                <w:rFonts w:asciiTheme="minorHAnsi" w:hAnsiTheme="minorHAnsi" w:cstheme="minorHAnsi"/>
                <w:sz w:val="18"/>
                <w:szCs w:val="18"/>
                <w:lang w:val="en-GB"/>
              </w:rPr>
              <w:t>. Springer.</w:t>
            </w:r>
          </w:p>
          <w:p w14:paraId="227F6208" w14:textId="77777777" w:rsidR="004C70D4" w:rsidRPr="00896200" w:rsidRDefault="004C70D4" w:rsidP="004C70D4">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Dryfoos, J. G., Quinn, J., &amp; Barkin, C. (2008). </w:t>
            </w:r>
            <w:r w:rsidRPr="00896200">
              <w:rPr>
                <w:rFonts w:asciiTheme="minorHAnsi" w:hAnsiTheme="minorHAnsi" w:cstheme="minorHAnsi"/>
                <w:i/>
                <w:sz w:val="18"/>
                <w:szCs w:val="18"/>
                <w:lang w:val="en-GB"/>
              </w:rPr>
              <w:t>Community Schools in Action: Lessons from a decade of practice</w:t>
            </w:r>
            <w:r w:rsidRPr="00896200">
              <w:rPr>
                <w:rFonts w:asciiTheme="minorHAnsi" w:hAnsiTheme="minorHAnsi" w:cstheme="minorHAnsi"/>
                <w:sz w:val="18"/>
                <w:szCs w:val="18"/>
                <w:lang w:val="en-GB"/>
              </w:rPr>
              <w:t>. Oxford University Press.</w:t>
            </w:r>
          </w:p>
          <w:p w14:paraId="0BE09E0F" w14:textId="77777777" w:rsidR="004C70D4" w:rsidRPr="00896200" w:rsidRDefault="004C70D4" w:rsidP="004C70D4">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James, A., Jenks, C., &amp; Prout, A. (1998). </w:t>
            </w:r>
            <w:r w:rsidRPr="00896200">
              <w:rPr>
                <w:rFonts w:asciiTheme="minorHAnsi" w:hAnsiTheme="minorHAnsi" w:cstheme="minorHAnsi"/>
                <w:i/>
                <w:sz w:val="18"/>
                <w:szCs w:val="18"/>
                <w:lang w:val="en-GB"/>
              </w:rPr>
              <w:t>Theorizing childhood</w:t>
            </w:r>
            <w:r w:rsidRPr="00896200">
              <w:rPr>
                <w:rFonts w:asciiTheme="minorHAnsi" w:hAnsiTheme="minorHAnsi" w:cstheme="minorHAnsi"/>
                <w:sz w:val="18"/>
                <w:szCs w:val="18"/>
                <w:lang w:val="en-GB"/>
              </w:rPr>
              <w:t>. Teachers College Press.</w:t>
            </w:r>
          </w:p>
          <w:p w14:paraId="2D2F57EF" w14:textId="431C4E0F" w:rsidR="004C70D4" w:rsidRPr="00896200" w:rsidRDefault="004C70D4" w:rsidP="004C70D4">
            <w:pPr>
              <w:spacing w:after="120"/>
              <w:ind w:right="34"/>
              <w:jc w:val="both"/>
              <w:rPr>
                <w:rFonts w:asciiTheme="minorHAnsi" w:eastAsia="Times New Roman" w:hAnsiTheme="minorHAnsi" w:cstheme="minorHAnsi"/>
                <w:color w:val="auto"/>
                <w:sz w:val="18"/>
                <w:szCs w:val="18"/>
                <w:lang w:val="en-GB"/>
              </w:rPr>
            </w:pPr>
            <w:r w:rsidRPr="00896200">
              <w:rPr>
                <w:rFonts w:asciiTheme="minorHAnsi" w:hAnsiTheme="minorHAnsi" w:cstheme="minorHAnsi"/>
                <w:sz w:val="18"/>
                <w:szCs w:val="18"/>
                <w:lang w:val="en-GB"/>
              </w:rPr>
              <w:t>Lines, C., Miller, G. B., &amp; Arthur-Stanley, A. (2010). </w:t>
            </w:r>
            <w:r w:rsidRPr="00896200">
              <w:rPr>
                <w:rFonts w:asciiTheme="minorHAnsi" w:hAnsiTheme="minorHAnsi" w:cstheme="minorHAnsi"/>
                <w:i/>
                <w:sz w:val="18"/>
                <w:szCs w:val="18"/>
                <w:lang w:val="en-GB"/>
              </w:rPr>
              <w:t>The power of family-school partnering: A practical guide for school mental health professionals and educators</w:t>
            </w:r>
            <w:r w:rsidRPr="00896200">
              <w:rPr>
                <w:rFonts w:asciiTheme="minorHAnsi" w:hAnsiTheme="minorHAnsi" w:cstheme="minorHAnsi"/>
                <w:sz w:val="18"/>
                <w:szCs w:val="18"/>
                <w:lang w:val="en-GB"/>
              </w:rPr>
              <w:t>. Routledge.</w:t>
            </w:r>
          </w:p>
        </w:tc>
      </w:tr>
      <w:tr w:rsidR="00F22FE7" w:rsidRPr="00896200" w14:paraId="66A51278" w14:textId="0C4D3542" w:rsidTr="006F0750">
        <w:trPr>
          <w:trHeight w:val="2029"/>
        </w:trPr>
        <w:tc>
          <w:tcPr>
            <w:tcW w:w="1134" w:type="dxa"/>
            <w:vMerge/>
            <w:tcMar>
              <w:left w:w="115" w:type="dxa"/>
              <w:right w:w="115" w:type="dxa"/>
            </w:tcMar>
          </w:tcPr>
          <w:p w14:paraId="56DB5EEA" w14:textId="77777777" w:rsidR="00F22FE7" w:rsidRPr="00896200" w:rsidRDefault="00F22FE7" w:rsidP="00F22FE7">
            <w:pPr>
              <w:spacing w:after="120" w:line="240" w:lineRule="auto"/>
              <w:contextualSpacing w:val="0"/>
              <w:jc w:val="both"/>
              <w:rPr>
                <w:rFonts w:asciiTheme="minorHAnsi" w:hAnsiTheme="minorHAnsi" w:cstheme="minorHAnsi"/>
                <w:color w:val="auto"/>
                <w:sz w:val="18"/>
                <w:szCs w:val="18"/>
                <w:lang w:val="en-GB"/>
              </w:rPr>
            </w:pPr>
          </w:p>
        </w:tc>
        <w:tc>
          <w:tcPr>
            <w:tcW w:w="5245" w:type="dxa"/>
            <w:shd w:val="clear" w:color="auto" w:fill="auto"/>
          </w:tcPr>
          <w:p w14:paraId="35FAEC70" w14:textId="77777777" w:rsidR="00F22FE7" w:rsidRPr="00896200" w:rsidRDefault="00F22FE7" w:rsidP="00F22FE7">
            <w:pPr>
              <w:spacing w:after="120"/>
              <w:jc w:val="both"/>
              <w:rPr>
                <w:rFonts w:asciiTheme="minorHAnsi" w:hAnsiTheme="minorHAnsi" w:cstheme="minorHAnsi"/>
                <w:b/>
                <w:color w:val="auto"/>
                <w:sz w:val="18"/>
                <w:szCs w:val="18"/>
                <w:lang w:val="en-GB"/>
              </w:rPr>
            </w:pPr>
            <w:r w:rsidRPr="00896200">
              <w:rPr>
                <w:rFonts w:asciiTheme="minorHAnsi" w:hAnsiTheme="minorHAnsi" w:cstheme="minorHAnsi"/>
                <w:b/>
                <w:color w:val="auto"/>
                <w:sz w:val="18"/>
                <w:szCs w:val="18"/>
                <w:lang w:val="en-GB"/>
              </w:rPr>
              <w:t>PED-PSY</w:t>
            </w:r>
          </w:p>
          <w:p w14:paraId="25C4C5F3" w14:textId="523C5792" w:rsidR="00DC0FC0" w:rsidRDefault="00DC0FC0" w:rsidP="00DC0FC0">
            <w:pPr>
              <w:spacing w:after="0" w:line="240" w:lineRule="auto"/>
              <w:jc w:val="both"/>
              <w:rPr>
                <w:rFonts w:asciiTheme="minorHAnsi" w:hAnsiTheme="minorHAnsi" w:cstheme="minorHAnsi"/>
                <w:b/>
                <w:sz w:val="18"/>
                <w:szCs w:val="18"/>
                <w:lang w:val="en-GB"/>
              </w:rPr>
            </w:pPr>
            <w:r w:rsidRPr="00896200">
              <w:rPr>
                <w:rFonts w:asciiTheme="minorHAnsi" w:hAnsiTheme="minorHAnsi" w:cstheme="minorHAnsi"/>
                <w:b/>
                <w:sz w:val="18"/>
                <w:szCs w:val="18"/>
                <w:lang w:val="en-GB"/>
              </w:rPr>
              <w:t>Quality of school and relationships within the school</w:t>
            </w:r>
            <w:r w:rsidR="003A4DA7">
              <w:rPr>
                <w:rFonts w:asciiTheme="minorHAnsi" w:hAnsiTheme="minorHAnsi" w:cstheme="minorHAnsi"/>
                <w:b/>
                <w:sz w:val="18"/>
                <w:szCs w:val="18"/>
                <w:lang w:val="en-GB"/>
              </w:rPr>
              <w:t>.</w:t>
            </w:r>
          </w:p>
          <w:p w14:paraId="6BF01FA2" w14:textId="1E7FE0AB" w:rsidR="005D12D4" w:rsidRPr="00896200" w:rsidRDefault="005D12D4" w:rsidP="005D12D4">
            <w:pPr>
              <w:spacing w:after="0" w:line="240" w:lineRule="auto"/>
              <w:jc w:val="both"/>
              <w:rPr>
                <w:rFonts w:asciiTheme="minorHAnsi" w:hAnsiTheme="minorHAnsi" w:cstheme="minorHAnsi"/>
                <w:b/>
                <w:sz w:val="18"/>
                <w:szCs w:val="18"/>
                <w:lang w:val="en-GB"/>
              </w:rPr>
            </w:pPr>
            <w:r w:rsidRPr="005D12D4">
              <w:rPr>
                <w:rFonts w:asciiTheme="minorHAnsi" w:hAnsiTheme="minorHAnsi" w:cstheme="minorHAnsi"/>
                <w:b/>
                <w:sz w:val="18"/>
                <w:szCs w:val="18"/>
                <w:lang w:val="en-GB"/>
              </w:rPr>
              <w:t>Communication and interaction at school</w:t>
            </w:r>
            <w:r>
              <w:rPr>
                <w:rFonts w:asciiTheme="minorHAnsi" w:hAnsiTheme="minorHAnsi" w:cstheme="minorHAnsi"/>
                <w:b/>
                <w:sz w:val="18"/>
                <w:szCs w:val="18"/>
                <w:lang w:val="en-GB"/>
              </w:rPr>
              <w:t>.</w:t>
            </w:r>
            <w:r w:rsidRPr="003A4DA7">
              <w:rPr>
                <w:rFonts w:asciiTheme="minorHAnsi" w:hAnsiTheme="minorHAnsi" w:cstheme="minorHAnsi"/>
                <w:b/>
                <w:sz w:val="18"/>
                <w:szCs w:val="18"/>
                <w:highlight w:val="yellow"/>
                <w:lang w:val="en-GB"/>
              </w:rPr>
              <w:t xml:space="preserve"> School class as a social group</w:t>
            </w:r>
            <w:r>
              <w:rPr>
                <w:rFonts w:asciiTheme="minorHAnsi" w:hAnsiTheme="minorHAnsi" w:cstheme="minorHAnsi"/>
                <w:b/>
                <w:sz w:val="18"/>
                <w:szCs w:val="18"/>
                <w:lang w:val="en-GB"/>
              </w:rPr>
              <w:t>.</w:t>
            </w:r>
          </w:p>
          <w:p w14:paraId="5F9A08B1" w14:textId="4D3121C4" w:rsidR="00F22FE7" w:rsidRDefault="00DC0FC0" w:rsidP="00F22FE7">
            <w:pPr>
              <w:spacing w:after="120"/>
              <w:jc w:val="both"/>
              <w:rPr>
                <w:rFonts w:asciiTheme="minorHAnsi" w:hAnsiTheme="minorHAnsi" w:cstheme="minorHAnsi"/>
                <w:b/>
                <w:color w:val="auto"/>
                <w:sz w:val="18"/>
                <w:szCs w:val="18"/>
                <w:lang w:val="en-GB"/>
              </w:rPr>
            </w:pPr>
            <w:r w:rsidRPr="00896200">
              <w:rPr>
                <w:rFonts w:asciiTheme="minorHAnsi" w:hAnsiTheme="minorHAnsi" w:cstheme="minorHAnsi"/>
                <w:b/>
                <w:color w:val="auto"/>
                <w:sz w:val="18"/>
                <w:szCs w:val="18"/>
                <w:lang w:val="en-GB"/>
              </w:rPr>
              <w:t>Educational assessment in school</w:t>
            </w:r>
            <w:r w:rsidR="003A4DA7">
              <w:rPr>
                <w:rFonts w:asciiTheme="minorHAnsi" w:hAnsiTheme="minorHAnsi" w:cstheme="minorHAnsi"/>
                <w:b/>
                <w:color w:val="auto"/>
                <w:sz w:val="18"/>
                <w:szCs w:val="18"/>
                <w:lang w:val="en-GB"/>
              </w:rPr>
              <w:t>.</w:t>
            </w:r>
          </w:p>
          <w:p w14:paraId="1AE4331B" w14:textId="18FC5CB5" w:rsidR="00A1052E" w:rsidRDefault="00A1052E" w:rsidP="00A1052E">
            <w:pPr>
              <w:spacing w:after="0" w:line="240" w:lineRule="auto"/>
              <w:jc w:val="both"/>
              <w:rPr>
                <w:rFonts w:asciiTheme="minorHAnsi" w:hAnsiTheme="minorHAnsi" w:cstheme="minorHAnsi"/>
                <w:b/>
                <w:sz w:val="18"/>
                <w:szCs w:val="18"/>
                <w:lang w:val="en-GB"/>
              </w:rPr>
            </w:pPr>
            <w:r w:rsidRPr="00896200">
              <w:rPr>
                <w:rFonts w:asciiTheme="minorHAnsi" w:hAnsiTheme="minorHAnsi" w:cstheme="minorHAnsi"/>
                <w:b/>
                <w:bCs/>
                <w:sz w:val="18"/>
                <w:szCs w:val="18"/>
                <w:lang w:val="en-GB"/>
              </w:rPr>
              <w:t>Academic (e</w:t>
            </w:r>
            <w:r w:rsidRPr="00896200">
              <w:rPr>
                <w:rFonts w:asciiTheme="minorHAnsi" w:hAnsiTheme="minorHAnsi" w:cstheme="minorHAnsi"/>
                <w:b/>
                <w:sz w:val="18"/>
                <w:szCs w:val="18"/>
                <w:lang w:val="en-GB"/>
              </w:rPr>
              <w:t>ducational) achievement and underachievement</w:t>
            </w:r>
            <w:r w:rsidRPr="00896200">
              <w:rPr>
                <w:rFonts w:asciiTheme="minorHAnsi" w:hAnsiTheme="minorHAnsi" w:cstheme="minorHAnsi"/>
                <w:sz w:val="18"/>
                <w:szCs w:val="18"/>
                <w:lang w:val="en-GB"/>
              </w:rPr>
              <w:t xml:space="preserve">. </w:t>
            </w:r>
            <w:r w:rsidRPr="00896200">
              <w:rPr>
                <w:rFonts w:asciiTheme="minorHAnsi" w:hAnsiTheme="minorHAnsi" w:cstheme="minorHAnsi"/>
                <w:b/>
                <w:sz w:val="18"/>
                <w:szCs w:val="18"/>
                <w:lang w:val="en-GB"/>
              </w:rPr>
              <w:t xml:space="preserve">Learning, its outcomes, and their impact on a </w:t>
            </w:r>
            <w:r w:rsidR="00FD081F" w:rsidRPr="00896200">
              <w:rPr>
                <w:rFonts w:asciiTheme="minorHAnsi" w:hAnsiTheme="minorHAnsi" w:cstheme="minorHAnsi"/>
                <w:b/>
                <w:sz w:val="18"/>
                <w:szCs w:val="18"/>
                <w:lang w:val="en-GB"/>
              </w:rPr>
              <w:t>pupil</w:t>
            </w:r>
            <w:r w:rsidR="003A4DA7">
              <w:rPr>
                <w:rFonts w:asciiTheme="minorHAnsi" w:hAnsiTheme="minorHAnsi" w:cstheme="minorHAnsi"/>
                <w:b/>
                <w:sz w:val="18"/>
                <w:szCs w:val="18"/>
                <w:lang w:val="en-GB"/>
              </w:rPr>
              <w:t>.</w:t>
            </w:r>
          </w:p>
          <w:p w14:paraId="5CBFCC6D" w14:textId="77777777" w:rsidR="00A1052E" w:rsidRPr="00896200" w:rsidRDefault="00A1052E" w:rsidP="00A1052E">
            <w:pPr>
              <w:spacing w:after="0" w:line="240" w:lineRule="auto"/>
              <w:jc w:val="both"/>
              <w:rPr>
                <w:rFonts w:asciiTheme="minorHAnsi" w:hAnsiTheme="minorHAnsi" w:cstheme="minorHAnsi"/>
                <w:b/>
                <w:sz w:val="18"/>
                <w:szCs w:val="18"/>
                <w:lang w:val="en-GB"/>
              </w:rPr>
            </w:pPr>
          </w:p>
          <w:p w14:paraId="324EEDBE" w14:textId="453BD014" w:rsidR="003A4DA7" w:rsidRPr="004F33D8" w:rsidRDefault="00A1052E" w:rsidP="005470C3">
            <w:pPr>
              <w:pStyle w:val="Odstavecseseznamem"/>
              <w:numPr>
                <w:ilvl w:val="0"/>
                <w:numId w:val="9"/>
              </w:numPr>
              <w:spacing w:after="120"/>
              <w:jc w:val="both"/>
              <w:rPr>
                <w:rFonts w:asciiTheme="minorHAnsi" w:hAnsiTheme="minorHAnsi" w:cstheme="minorHAnsi"/>
                <w:bCs/>
                <w:color w:val="auto"/>
                <w:sz w:val="18"/>
                <w:szCs w:val="18"/>
                <w:lang w:val="en-GB"/>
              </w:rPr>
            </w:pPr>
            <w:r w:rsidRPr="003A4DA7">
              <w:rPr>
                <w:rFonts w:asciiTheme="minorHAnsi" w:hAnsiTheme="minorHAnsi" w:cstheme="minorHAnsi"/>
                <w:b/>
                <w:sz w:val="18"/>
                <w:szCs w:val="18"/>
                <w:lang w:val="en-GB"/>
              </w:rPr>
              <w:t>Pedagogical evaluation as a process, approaches to pedagogical evaluation, self-evaluation of a school.</w:t>
            </w:r>
            <w:r w:rsidRPr="003A4DA7">
              <w:rPr>
                <w:rFonts w:asciiTheme="minorHAnsi" w:hAnsiTheme="minorHAnsi" w:cstheme="minorHAnsi"/>
                <w:sz w:val="18"/>
                <w:szCs w:val="18"/>
                <w:lang w:val="en-GB"/>
              </w:rPr>
              <w:t xml:space="preserve"> </w:t>
            </w:r>
            <w:r w:rsidRPr="003A4DA7">
              <w:rPr>
                <w:rFonts w:asciiTheme="minorHAnsi" w:hAnsiTheme="minorHAnsi" w:cstheme="minorHAnsi"/>
                <w:b/>
                <w:bCs/>
                <w:sz w:val="18"/>
                <w:szCs w:val="18"/>
                <w:lang w:val="en-GB"/>
              </w:rPr>
              <w:t>School climate</w:t>
            </w:r>
            <w:r w:rsidRPr="003A4DA7">
              <w:rPr>
                <w:rFonts w:asciiTheme="minorHAnsi" w:hAnsiTheme="minorHAnsi" w:cstheme="minorHAnsi"/>
                <w:sz w:val="18"/>
                <w:szCs w:val="18"/>
                <w:lang w:val="en-GB"/>
              </w:rPr>
              <w:t xml:space="preserve">, teaching staff climate, </w:t>
            </w:r>
            <w:r w:rsidR="00FD081F" w:rsidRPr="003A4DA7">
              <w:rPr>
                <w:rFonts w:asciiTheme="minorHAnsi" w:hAnsiTheme="minorHAnsi" w:cstheme="minorHAnsi"/>
                <w:sz w:val="18"/>
                <w:szCs w:val="18"/>
                <w:lang w:val="en-GB"/>
              </w:rPr>
              <w:t>pupil</w:t>
            </w:r>
            <w:r w:rsidRPr="003A4DA7">
              <w:rPr>
                <w:rFonts w:asciiTheme="minorHAnsi" w:hAnsiTheme="minorHAnsi" w:cstheme="minorHAnsi"/>
                <w:sz w:val="18"/>
                <w:szCs w:val="18"/>
                <w:lang w:val="en-GB"/>
              </w:rPr>
              <w:t xml:space="preserve">s’ evaluation of teaching, working with novice teachers as possible indicators of school quality from </w:t>
            </w:r>
            <w:r w:rsidRPr="003A4DA7">
              <w:rPr>
                <w:rFonts w:asciiTheme="minorHAnsi" w:hAnsiTheme="minorHAnsi" w:cstheme="minorHAnsi"/>
                <w:sz w:val="18"/>
                <w:szCs w:val="18"/>
                <w:lang w:val="en-GB"/>
              </w:rPr>
              <w:lastRenderedPageBreak/>
              <w:t>the teacher’s perspective</w:t>
            </w:r>
            <w:r w:rsidRPr="003A4DA7">
              <w:rPr>
                <w:rFonts w:asciiTheme="minorHAnsi" w:hAnsiTheme="minorHAnsi" w:cstheme="minorHAnsi"/>
                <w:lang w:val="en-GB"/>
              </w:rPr>
              <w:t>.</w:t>
            </w:r>
            <w:r w:rsidR="005D12D4">
              <w:rPr>
                <w:rFonts w:asciiTheme="minorHAnsi" w:hAnsiTheme="minorHAnsi" w:cstheme="minorHAnsi"/>
                <w:lang w:val="en-GB"/>
              </w:rPr>
              <w:t xml:space="preserve"> </w:t>
            </w:r>
            <w:r w:rsidR="003A4DA7" w:rsidRPr="004F33D8">
              <w:rPr>
                <w:sz w:val="18"/>
                <w:szCs w:val="18"/>
                <w:lang w:val="en-GB"/>
              </w:rPr>
              <w:t xml:space="preserve">Educational environment (school, peer, and local factors). </w:t>
            </w:r>
            <w:r w:rsidR="003A4DA7" w:rsidRPr="004F33D8">
              <w:rPr>
                <w:rFonts w:asciiTheme="minorHAnsi" w:hAnsiTheme="minorHAnsi" w:cstheme="minorHAnsi"/>
                <w:sz w:val="18"/>
                <w:szCs w:val="18"/>
                <w:lang w:val="en-GB"/>
              </w:rPr>
              <w:t>Community schools, open schools.</w:t>
            </w:r>
          </w:p>
          <w:p w14:paraId="796EEDB9" w14:textId="77777777" w:rsidR="005D12D4" w:rsidRPr="005D12D4" w:rsidRDefault="003A4DA7" w:rsidP="00A86E8E">
            <w:pPr>
              <w:pStyle w:val="Odstavecseseznamem"/>
              <w:numPr>
                <w:ilvl w:val="0"/>
                <w:numId w:val="9"/>
              </w:numPr>
              <w:spacing w:after="120"/>
              <w:jc w:val="both"/>
              <w:rPr>
                <w:rFonts w:asciiTheme="minorHAnsi" w:hAnsiTheme="minorHAnsi" w:cstheme="minorHAnsi"/>
                <w:color w:val="auto"/>
                <w:sz w:val="18"/>
                <w:szCs w:val="18"/>
                <w:lang w:val="en-GB"/>
              </w:rPr>
            </w:pPr>
            <w:r w:rsidRPr="005D12D4">
              <w:rPr>
                <w:rFonts w:asciiTheme="minorHAnsi" w:hAnsiTheme="minorHAnsi" w:cstheme="minorHAnsi"/>
                <w:b/>
                <w:sz w:val="18"/>
                <w:szCs w:val="18"/>
                <w:lang w:val="en-GB"/>
              </w:rPr>
              <w:t>Communication and interaction at school.</w:t>
            </w:r>
            <w:r w:rsidRPr="005D12D4">
              <w:rPr>
                <w:rFonts w:asciiTheme="minorHAnsi" w:hAnsiTheme="minorHAnsi" w:cstheme="minorHAnsi"/>
                <w:sz w:val="18"/>
                <w:szCs w:val="18"/>
                <w:lang w:val="en-GB"/>
              </w:rPr>
              <w:t xml:space="preserve"> Verbal and nonverbal communication. Principles of effective communication between teachers and pupils, with parents and colleagues. Communication fouls, communication mistakes. Self-fulfilling prophecy (Pygmalion and Golem effect), their dynamics and consequences for a pupil.</w:t>
            </w:r>
            <w:r w:rsidR="005D12D4" w:rsidRPr="005D12D4">
              <w:rPr>
                <w:rFonts w:asciiTheme="minorHAnsi" w:hAnsiTheme="minorHAnsi" w:cstheme="minorHAnsi"/>
                <w:sz w:val="18"/>
                <w:szCs w:val="18"/>
                <w:lang w:val="en-GB"/>
              </w:rPr>
              <w:t xml:space="preserve"> </w:t>
            </w:r>
          </w:p>
          <w:p w14:paraId="7267BB6C" w14:textId="66E6EDC6" w:rsidR="005D12D4" w:rsidRPr="005D12D4" w:rsidRDefault="005D12D4" w:rsidP="00A86E8E">
            <w:pPr>
              <w:pStyle w:val="Odstavecseseznamem"/>
              <w:numPr>
                <w:ilvl w:val="0"/>
                <w:numId w:val="9"/>
              </w:numPr>
              <w:spacing w:after="120"/>
              <w:jc w:val="both"/>
              <w:rPr>
                <w:rFonts w:asciiTheme="minorHAnsi" w:hAnsiTheme="minorHAnsi" w:cstheme="minorHAnsi"/>
                <w:color w:val="auto"/>
                <w:sz w:val="18"/>
                <w:szCs w:val="18"/>
                <w:lang w:val="en-GB"/>
              </w:rPr>
            </w:pPr>
            <w:r w:rsidRPr="004F33D8">
              <w:rPr>
                <w:rFonts w:asciiTheme="minorHAnsi" w:hAnsiTheme="minorHAnsi" w:cstheme="minorHAnsi"/>
                <w:b/>
                <w:sz w:val="18"/>
                <w:szCs w:val="18"/>
                <w:lang w:val="en-GB"/>
              </w:rPr>
              <w:t xml:space="preserve">School class as a </w:t>
            </w:r>
            <w:r>
              <w:rPr>
                <w:rFonts w:asciiTheme="minorHAnsi" w:hAnsiTheme="minorHAnsi" w:cstheme="minorHAnsi"/>
                <w:b/>
                <w:sz w:val="18"/>
                <w:szCs w:val="18"/>
                <w:lang w:val="en-GB"/>
              </w:rPr>
              <w:t>s</w:t>
            </w:r>
            <w:r w:rsidRPr="005D12D4">
              <w:rPr>
                <w:rFonts w:asciiTheme="minorHAnsi" w:hAnsiTheme="minorHAnsi" w:cstheme="minorHAnsi"/>
                <w:sz w:val="18"/>
                <w:szCs w:val="18"/>
                <w:lang w:val="en-GB"/>
              </w:rPr>
              <w:t>ocial group and group dynamics (conflict and cooperation). Social group formation stages applied to class development and group work with the class. Social climate of a classroom and possibilities of its diagnostics.</w:t>
            </w:r>
          </w:p>
          <w:p w14:paraId="03C93B5B" w14:textId="02D6A600" w:rsidR="00A1052E" w:rsidRPr="00896200" w:rsidRDefault="00A1052E" w:rsidP="00E019E9">
            <w:pPr>
              <w:pStyle w:val="Odstavecseseznamem"/>
              <w:numPr>
                <w:ilvl w:val="0"/>
                <w:numId w:val="9"/>
              </w:numPr>
              <w:spacing w:after="120"/>
              <w:jc w:val="both"/>
              <w:rPr>
                <w:rFonts w:asciiTheme="minorHAnsi" w:hAnsiTheme="minorHAnsi" w:cstheme="minorHAnsi"/>
                <w:bCs/>
                <w:color w:val="auto"/>
                <w:sz w:val="18"/>
                <w:szCs w:val="18"/>
                <w:lang w:val="en-GB"/>
              </w:rPr>
            </w:pPr>
            <w:r w:rsidRPr="00896200">
              <w:rPr>
                <w:rFonts w:asciiTheme="minorHAnsi" w:hAnsiTheme="minorHAnsi" w:cstheme="minorHAnsi"/>
                <w:b/>
                <w:sz w:val="18"/>
                <w:szCs w:val="18"/>
                <w:lang w:val="en-GB"/>
              </w:rPr>
              <w:t>Assessment in school.</w:t>
            </w:r>
            <w:r w:rsidRPr="00896200">
              <w:rPr>
                <w:rFonts w:asciiTheme="minorHAnsi" w:hAnsiTheme="minorHAnsi" w:cstheme="minorHAnsi"/>
                <w:sz w:val="18"/>
                <w:szCs w:val="18"/>
                <w:lang w:val="en-GB"/>
              </w:rPr>
              <w:t xml:space="preserve"> Importance of assessment in teaching. Assessment of a </w:t>
            </w:r>
            <w:r w:rsidR="00FD081F" w:rsidRPr="00896200">
              <w:rPr>
                <w:rFonts w:asciiTheme="minorHAnsi" w:hAnsiTheme="minorHAnsi" w:cstheme="minorHAnsi"/>
                <w:sz w:val="18"/>
                <w:szCs w:val="18"/>
                <w:lang w:val="en-GB"/>
              </w:rPr>
              <w:t>pupil</w:t>
            </w:r>
            <w:r w:rsidRPr="00896200">
              <w:rPr>
                <w:rFonts w:asciiTheme="minorHAnsi" w:hAnsiTheme="minorHAnsi" w:cstheme="minorHAnsi"/>
                <w:sz w:val="18"/>
                <w:szCs w:val="18"/>
                <w:lang w:val="en-GB"/>
              </w:rPr>
              <w:t xml:space="preserve"> (areas, process, and procedures). Using various types of norms in </w:t>
            </w:r>
            <w:r w:rsidR="00FD081F" w:rsidRPr="00896200">
              <w:rPr>
                <w:rFonts w:asciiTheme="minorHAnsi" w:hAnsiTheme="minorHAnsi" w:cstheme="minorHAnsi"/>
                <w:sz w:val="18"/>
                <w:szCs w:val="18"/>
                <w:lang w:val="en-GB"/>
              </w:rPr>
              <w:t>pupil</w:t>
            </w:r>
            <w:r w:rsidRPr="00896200">
              <w:rPr>
                <w:rFonts w:asciiTheme="minorHAnsi" w:hAnsiTheme="minorHAnsi" w:cstheme="minorHAnsi"/>
                <w:sz w:val="18"/>
                <w:szCs w:val="18"/>
                <w:lang w:val="en-GB"/>
              </w:rPr>
              <w:t xml:space="preserve">s’ assessment and various types of assessment (especially in the case of </w:t>
            </w:r>
            <w:r w:rsidR="00FD081F" w:rsidRPr="00896200">
              <w:rPr>
                <w:rFonts w:asciiTheme="minorHAnsi" w:hAnsiTheme="minorHAnsi" w:cstheme="minorHAnsi"/>
                <w:sz w:val="18"/>
                <w:szCs w:val="18"/>
                <w:lang w:val="en-GB"/>
              </w:rPr>
              <w:t>pupil</w:t>
            </w:r>
            <w:r w:rsidRPr="00896200">
              <w:rPr>
                <w:rFonts w:asciiTheme="minorHAnsi" w:hAnsiTheme="minorHAnsi" w:cstheme="minorHAnsi"/>
                <w:sz w:val="18"/>
                <w:szCs w:val="18"/>
                <w:lang w:val="en-GB"/>
              </w:rPr>
              <w:t>s with special educational needs). Teacher assessment and self-assessment: areas and process. Potential problems in assessment and ethical framework of assessment at school. GDPR.</w:t>
            </w:r>
          </w:p>
          <w:p w14:paraId="530374FA" w14:textId="5DF17C2B" w:rsidR="00A1052E" w:rsidRPr="00896200" w:rsidRDefault="00A1052E" w:rsidP="00E019E9">
            <w:pPr>
              <w:pStyle w:val="Odstavecseseznamem"/>
              <w:numPr>
                <w:ilvl w:val="0"/>
                <w:numId w:val="9"/>
              </w:numPr>
              <w:spacing w:after="120"/>
              <w:jc w:val="both"/>
              <w:rPr>
                <w:rFonts w:asciiTheme="minorHAnsi" w:hAnsiTheme="minorHAnsi" w:cstheme="minorHAnsi"/>
                <w:bCs/>
                <w:color w:val="auto"/>
                <w:sz w:val="18"/>
                <w:szCs w:val="18"/>
                <w:lang w:val="en-GB"/>
              </w:rPr>
            </w:pPr>
            <w:r w:rsidRPr="00896200">
              <w:rPr>
                <w:rFonts w:asciiTheme="minorHAnsi" w:hAnsiTheme="minorHAnsi" w:cstheme="minorHAnsi"/>
                <w:b/>
                <w:sz w:val="18"/>
                <w:szCs w:val="18"/>
                <w:lang w:val="en-GB"/>
              </w:rPr>
              <w:t xml:space="preserve">Learning, its outcomes, and their impact on a </w:t>
            </w:r>
            <w:r w:rsidR="00FD081F" w:rsidRPr="00896200">
              <w:rPr>
                <w:rFonts w:asciiTheme="minorHAnsi" w:hAnsiTheme="minorHAnsi" w:cstheme="minorHAnsi"/>
                <w:b/>
                <w:sz w:val="18"/>
                <w:szCs w:val="18"/>
                <w:lang w:val="en-GB"/>
              </w:rPr>
              <w:t>pupil</w:t>
            </w:r>
            <w:r w:rsidRPr="00896200">
              <w:rPr>
                <w:rFonts w:asciiTheme="minorHAnsi" w:hAnsiTheme="minorHAnsi" w:cstheme="minorHAnsi"/>
                <w:b/>
                <w:sz w:val="18"/>
                <w:szCs w:val="18"/>
                <w:lang w:val="en-GB"/>
              </w:rPr>
              <w:t xml:space="preserve">. </w:t>
            </w:r>
            <w:r w:rsidRPr="00896200">
              <w:rPr>
                <w:rFonts w:asciiTheme="minorHAnsi" w:hAnsiTheme="minorHAnsi" w:cstheme="minorHAnsi"/>
                <w:sz w:val="18"/>
                <w:szCs w:val="18"/>
                <w:lang w:val="en-GB"/>
              </w:rPr>
              <w:t>Oral and written examinations, knowledge tests. Types of assessment (autonomous and heteronomous evaluation, complex formative evaluation). Assessment forms (verbal, numeric, graphic, nonverbal). Impact of assessment on academic achievement and failure.</w:t>
            </w:r>
          </w:p>
          <w:p w14:paraId="35A5439A" w14:textId="7C29B0BF" w:rsidR="00E019E9" w:rsidRPr="00896200" w:rsidRDefault="00A1052E" w:rsidP="005D12D4">
            <w:pPr>
              <w:pStyle w:val="Odstavecseseznamem"/>
              <w:numPr>
                <w:ilvl w:val="0"/>
                <w:numId w:val="9"/>
              </w:numPr>
              <w:spacing w:after="120"/>
              <w:jc w:val="both"/>
              <w:rPr>
                <w:rFonts w:asciiTheme="minorHAnsi" w:hAnsiTheme="minorHAnsi" w:cstheme="minorHAnsi"/>
                <w:bCs/>
                <w:color w:val="auto"/>
                <w:sz w:val="18"/>
                <w:szCs w:val="18"/>
                <w:lang w:val="en-GB"/>
              </w:rPr>
            </w:pPr>
            <w:r w:rsidRPr="00896200">
              <w:rPr>
                <w:rFonts w:asciiTheme="minorHAnsi" w:hAnsiTheme="minorHAnsi" w:cstheme="minorHAnsi"/>
                <w:b/>
                <w:bCs/>
                <w:sz w:val="18"/>
                <w:szCs w:val="18"/>
                <w:lang w:val="en-GB"/>
              </w:rPr>
              <w:t>Academic (e</w:t>
            </w:r>
            <w:r w:rsidRPr="00896200">
              <w:rPr>
                <w:rFonts w:asciiTheme="minorHAnsi" w:hAnsiTheme="minorHAnsi" w:cstheme="minorHAnsi"/>
                <w:b/>
                <w:sz w:val="18"/>
                <w:szCs w:val="18"/>
                <w:lang w:val="en-GB"/>
              </w:rPr>
              <w:t>ducational) achievement and underachievement</w:t>
            </w:r>
            <w:r w:rsidRPr="00896200">
              <w:rPr>
                <w:rFonts w:asciiTheme="minorHAnsi" w:hAnsiTheme="minorHAnsi" w:cstheme="minorHAnsi"/>
                <w:sz w:val="18"/>
                <w:szCs w:val="18"/>
                <w:lang w:val="en-GB"/>
              </w:rPr>
              <w:t xml:space="preserve">. Academic achievement – objective and subjective definitions. Factors impacting academic achievement. Sociocultural disadvantage theory. Forms of encouraging </w:t>
            </w:r>
            <w:r w:rsidR="00FD081F" w:rsidRPr="00896200">
              <w:rPr>
                <w:rFonts w:asciiTheme="minorHAnsi" w:hAnsiTheme="minorHAnsi" w:cstheme="minorHAnsi"/>
                <w:sz w:val="18"/>
                <w:szCs w:val="18"/>
                <w:lang w:val="en-GB"/>
              </w:rPr>
              <w:t>pupil</w:t>
            </w:r>
            <w:r w:rsidRPr="00896200">
              <w:rPr>
                <w:rFonts w:asciiTheme="minorHAnsi" w:hAnsiTheme="minorHAnsi" w:cstheme="minorHAnsi"/>
                <w:sz w:val="18"/>
                <w:szCs w:val="18"/>
                <w:lang w:val="en-GB"/>
              </w:rPr>
              <w:t>s’ educational achievement in class.</w:t>
            </w:r>
          </w:p>
        </w:tc>
        <w:tc>
          <w:tcPr>
            <w:tcW w:w="4111" w:type="dxa"/>
            <w:vMerge/>
            <w:tcMar>
              <w:left w:w="115" w:type="dxa"/>
              <w:right w:w="115" w:type="dxa"/>
            </w:tcMar>
          </w:tcPr>
          <w:p w14:paraId="201F2A43" w14:textId="77777777" w:rsidR="00F22FE7" w:rsidRPr="00896200" w:rsidRDefault="00F22FE7" w:rsidP="00F22FE7">
            <w:pPr>
              <w:pStyle w:val="Odstavecseseznamem"/>
              <w:numPr>
                <w:ilvl w:val="1"/>
                <w:numId w:val="1"/>
              </w:numPr>
              <w:spacing w:after="120"/>
              <w:ind w:left="452"/>
              <w:jc w:val="both"/>
              <w:rPr>
                <w:rFonts w:asciiTheme="minorHAnsi" w:hAnsiTheme="minorHAnsi" w:cstheme="minorHAnsi"/>
                <w:color w:val="auto"/>
                <w:sz w:val="18"/>
                <w:szCs w:val="18"/>
                <w:lang w:val="en-GB"/>
              </w:rPr>
            </w:pPr>
          </w:p>
        </w:tc>
        <w:tc>
          <w:tcPr>
            <w:tcW w:w="4394" w:type="dxa"/>
            <w:vMerge/>
          </w:tcPr>
          <w:p w14:paraId="0900D8C1" w14:textId="77777777" w:rsidR="00F22FE7" w:rsidRPr="00896200" w:rsidRDefault="00F22FE7" w:rsidP="00F22FE7">
            <w:pPr>
              <w:spacing w:after="120"/>
              <w:ind w:left="175" w:right="34" w:hanging="83"/>
              <w:jc w:val="both"/>
              <w:rPr>
                <w:rFonts w:asciiTheme="minorHAnsi" w:hAnsiTheme="minorHAnsi" w:cstheme="minorHAnsi"/>
                <w:color w:val="auto"/>
                <w:sz w:val="18"/>
                <w:szCs w:val="18"/>
                <w:lang w:val="en-GB"/>
              </w:rPr>
            </w:pPr>
          </w:p>
        </w:tc>
      </w:tr>
      <w:tr w:rsidR="00F22FE7" w:rsidRPr="00896200" w14:paraId="2F6288E2" w14:textId="111956AE" w:rsidTr="006F0750">
        <w:trPr>
          <w:trHeight w:val="1554"/>
        </w:trPr>
        <w:tc>
          <w:tcPr>
            <w:tcW w:w="1134" w:type="dxa"/>
            <w:vMerge w:val="restart"/>
            <w:shd w:val="clear" w:color="auto" w:fill="auto"/>
            <w:tcMar>
              <w:left w:w="115" w:type="dxa"/>
              <w:right w:w="115" w:type="dxa"/>
            </w:tcMar>
          </w:tcPr>
          <w:p w14:paraId="6F199520" w14:textId="5AE232D1" w:rsidR="00F22FE7" w:rsidRPr="00896200" w:rsidRDefault="00F22FE7" w:rsidP="00F22FE7">
            <w:pPr>
              <w:spacing w:after="120" w:line="240" w:lineRule="auto"/>
              <w:rPr>
                <w:color w:val="auto"/>
                <w:lang w:val="en-GB"/>
              </w:rPr>
            </w:pPr>
            <w:r w:rsidRPr="00896200">
              <w:rPr>
                <w:color w:val="auto"/>
                <w:lang w:val="en-GB"/>
              </w:rPr>
              <w:t>8. SCHOOL AS AN INSTITUTION</w:t>
            </w:r>
          </w:p>
          <w:p w14:paraId="437ADCF1" w14:textId="77777777" w:rsidR="00F22FE7" w:rsidRPr="00896200" w:rsidRDefault="00F22FE7" w:rsidP="00F22FE7">
            <w:pPr>
              <w:spacing w:after="120" w:line="240" w:lineRule="auto"/>
              <w:jc w:val="center"/>
              <w:rPr>
                <w:color w:val="auto"/>
                <w:lang w:val="en-GB"/>
              </w:rPr>
            </w:pPr>
          </w:p>
          <w:p w14:paraId="3296F4AE" w14:textId="5B7AEE2E" w:rsidR="00F22FE7" w:rsidRPr="00896200" w:rsidRDefault="00F22FE7" w:rsidP="00F22FE7">
            <w:pPr>
              <w:spacing w:after="120" w:line="240" w:lineRule="auto"/>
              <w:jc w:val="both"/>
              <w:rPr>
                <w:rFonts w:asciiTheme="minorHAnsi" w:hAnsiTheme="minorHAnsi" w:cstheme="minorHAnsi"/>
                <w:color w:val="auto"/>
                <w:sz w:val="18"/>
                <w:szCs w:val="18"/>
                <w:lang w:val="en-GB"/>
              </w:rPr>
            </w:pPr>
            <w:r w:rsidRPr="00896200">
              <w:rPr>
                <w:color w:val="auto"/>
                <w:lang w:val="en-GB"/>
              </w:rPr>
              <w:t>INCLUSIVE EDUCATION</w:t>
            </w:r>
          </w:p>
        </w:tc>
        <w:tc>
          <w:tcPr>
            <w:tcW w:w="5245" w:type="dxa"/>
            <w:shd w:val="clear" w:color="auto" w:fill="auto"/>
          </w:tcPr>
          <w:p w14:paraId="6435880F" w14:textId="77777777" w:rsidR="00F22FE7" w:rsidRPr="00896200" w:rsidRDefault="00F22FE7" w:rsidP="00F22FE7">
            <w:pPr>
              <w:shd w:val="clear" w:color="auto" w:fill="FFFFFF"/>
              <w:spacing w:after="0"/>
              <w:contextualSpacing w:val="0"/>
              <w:jc w:val="both"/>
              <w:rPr>
                <w:rFonts w:asciiTheme="minorHAnsi" w:eastAsia="Times New Roman" w:hAnsiTheme="minorHAnsi" w:cstheme="minorHAnsi"/>
                <w:color w:val="auto"/>
                <w:sz w:val="18"/>
                <w:szCs w:val="18"/>
                <w:lang w:val="en-GB"/>
              </w:rPr>
            </w:pPr>
            <w:r w:rsidRPr="00896200">
              <w:rPr>
                <w:rFonts w:asciiTheme="minorHAnsi" w:eastAsia="Times New Roman" w:hAnsiTheme="minorHAnsi" w:cstheme="minorHAnsi"/>
                <w:b/>
                <w:color w:val="auto"/>
                <w:sz w:val="18"/>
                <w:szCs w:val="18"/>
                <w:lang w:val="en-GB"/>
              </w:rPr>
              <w:lastRenderedPageBreak/>
              <w:t>DID</w:t>
            </w:r>
            <w:r w:rsidRPr="00896200">
              <w:rPr>
                <w:rFonts w:asciiTheme="minorHAnsi" w:eastAsia="Times New Roman" w:hAnsiTheme="minorHAnsi" w:cstheme="minorHAnsi"/>
                <w:color w:val="auto"/>
                <w:sz w:val="18"/>
                <w:szCs w:val="18"/>
                <w:lang w:val="en-GB"/>
              </w:rPr>
              <w:t xml:space="preserve"> </w:t>
            </w:r>
          </w:p>
          <w:p w14:paraId="74B180E9" w14:textId="77777777" w:rsidR="00F22FE7" w:rsidRPr="00896200" w:rsidRDefault="00F22FE7" w:rsidP="00F22FE7">
            <w:pPr>
              <w:spacing w:after="120"/>
              <w:jc w:val="both"/>
              <w:rPr>
                <w:rFonts w:eastAsia="Times New Roman" w:cstheme="minorHAnsi"/>
                <w:color w:val="auto"/>
                <w:sz w:val="18"/>
                <w:szCs w:val="18"/>
                <w:lang w:val="en-GB"/>
              </w:rPr>
            </w:pPr>
            <w:r w:rsidRPr="00896200">
              <w:rPr>
                <w:rFonts w:eastAsia="Times New Roman" w:cstheme="minorHAnsi"/>
                <w:color w:val="auto"/>
                <w:sz w:val="18"/>
                <w:szCs w:val="18"/>
                <w:lang w:val="en-GB"/>
              </w:rPr>
              <w:t>Teaching English to heterogeneous classes (needs analysis, suitable accommodation techniques, differentiation.)</w:t>
            </w:r>
          </w:p>
          <w:p w14:paraId="58AB6633" w14:textId="77777777" w:rsidR="00F22FE7" w:rsidRPr="00896200" w:rsidRDefault="00F22FE7" w:rsidP="00F22FE7">
            <w:pPr>
              <w:spacing w:after="120"/>
              <w:jc w:val="both"/>
              <w:rPr>
                <w:rFonts w:eastAsia="Times New Roman" w:cstheme="minorHAnsi"/>
                <w:color w:val="auto"/>
                <w:sz w:val="18"/>
                <w:szCs w:val="18"/>
                <w:lang w:val="en-GB"/>
              </w:rPr>
            </w:pPr>
          </w:p>
          <w:p w14:paraId="4229E0E7" w14:textId="5BE03747" w:rsidR="00F22FE7" w:rsidRPr="00896200" w:rsidRDefault="00F22FE7" w:rsidP="00F22FE7">
            <w:pPr>
              <w:spacing w:after="120"/>
              <w:jc w:val="both"/>
              <w:rPr>
                <w:rFonts w:eastAsia="Times New Roman" w:cstheme="minorHAnsi"/>
                <w:color w:val="auto"/>
                <w:sz w:val="18"/>
                <w:szCs w:val="18"/>
                <w:lang w:val="en-GB"/>
              </w:rPr>
            </w:pPr>
            <w:r w:rsidRPr="00896200">
              <w:rPr>
                <w:rFonts w:eastAsia="Times New Roman" w:cstheme="minorHAnsi"/>
                <w:color w:val="auto"/>
                <w:sz w:val="18"/>
                <w:szCs w:val="18"/>
                <w:lang w:val="en-GB"/>
              </w:rPr>
              <w:t>Teaching learners with specific learning differences.</w:t>
            </w:r>
          </w:p>
        </w:tc>
        <w:tc>
          <w:tcPr>
            <w:tcW w:w="4111" w:type="dxa"/>
            <w:vMerge w:val="restart"/>
            <w:tcMar>
              <w:left w:w="115" w:type="dxa"/>
              <w:right w:w="115" w:type="dxa"/>
            </w:tcMar>
          </w:tcPr>
          <w:p w14:paraId="142D4E03" w14:textId="77777777" w:rsidR="00940E95" w:rsidRPr="00896200" w:rsidRDefault="00940E95" w:rsidP="00940E95">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Choose a Czech curriculum document (or a curriculum document from another country) and explain the principles of its functioning and the role that it plays in relation to schools and educational change. Critically analyse the benefits and problems of the </w:t>
            </w:r>
            <w:proofErr w:type="gramStart"/>
            <w:r w:rsidRPr="00896200">
              <w:rPr>
                <w:rFonts w:asciiTheme="minorHAnsi" w:hAnsiTheme="minorHAnsi" w:cstheme="minorHAnsi"/>
                <w:sz w:val="18"/>
                <w:szCs w:val="18"/>
                <w:lang w:val="en-GB"/>
              </w:rPr>
              <w:t>so called</w:t>
            </w:r>
            <w:proofErr w:type="gramEnd"/>
            <w:r w:rsidRPr="00896200">
              <w:rPr>
                <w:rFonts w:asciiTheme="minorHAnsi" w:hAnsiTheme="minorHAnsi" w:cstheme="minorHAnsi"/>
                <w:sz w:val="18"/>
                <w:szCs w:val="18"/>
                <w:lang w:val="en-GB"/>
              </w:rPr>
              <w:t xml:space="preserve"> two-level curriculum.</w:t>
            </w:r>
          </w:p>
          <w:p w14:paraId="34C58B4B" w14:textId="77777777" w:rsidR="00940E95" w:rsidRPr="00896200" w:rsidRDefault="00940E95" w:rsidP="00940E95">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lastRenderedPageBreak/>
              <w:t>Based on an example of a school board in a selected institution, describe its components, main competences, and experience with its work at a specific school.</w:t>
            </w:r>
          </w:p>
          <w:p w14:paraId="782558B8" w14:textId="77777777" w:rsidR="00940E95" w:rsidRPr="00896200" w:rsidRDefault="00940E95" w:rsidP="00940E95">
            <w:pPr>
              <w:spacing w:after="120" w:line="240" w:lineRule="auto"/>
              <w:jc w:val="both"/>
              <w:rPr>
                <w:rFonts w:asciiTheme="minorHAnsi" w:hAnsiTheme="minorHAnsi" w:cstheme="minorHAnsi"/>
                <w:lang w:val="en-GB"/>
              </w:rPr>
            </w:pPr>
          </w:p>
          <w:p w14:paraId="535F8F13" w14:textId="137C46FD" w:rsidR="00940E95" w:rsidRPr="00896200" w:rsidRDefault="00940E95" w:rsidP="00940E95">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Using your lesson plans and reflections, indicate how you applied the principle of individualization and differentiation in the classroom (Universal Design of Learning – UDL). Exemplify the principle of differentiation in teaching, using teaching aids and </w:t>
            </w:r>
            <w:r w:rsidR="005D12D4" w:rsidRPr="00896200">
              <w:rPr>
                <w:rFonts w:asciiTheme="minorHAnsi" w:hAnsiTheme="minorHAnsi" w:cstheme="minorHAnsi"/>
                <w:sz w:val="18"/>
                <w:szCs w:val="18"/>
                <w:lang w:val="en-GB"/>
              </w:rPr>
              <w:t>materials.</w:t>
            </w:r>
          </w:p>
          <w:p w14:paraId="1400A778" w14:textId="77777777" w:rsidR="00940E95" w:rsidRPr="00896200" w:rsidRDefault="00940E95" w:rsidP="00940E95">
            <w:pPr>
              <w:spacing w:after="120" w:line="240" w:lineRule="auto"/>
              <w:jc w:val="both"/>
              <w:rPr>
                <w:rFonts w:asciiTheme="minorHAnsi" w:hAnsiTheme="minorHAnsi" w:cstheme="minorHAnsi"/>
                <w:sz w:val="18"/>
                <w:szCs w:val="18"/>
                <w:lang w:val="en-GB"/>
              </w:rPr>
            </w:pPr>
          </w:p>
          <w:p w14:paraId="2CD0BA98" w14:textId="4683F525" w:rsidR="00940E95" w:rsidRPr="00896200" w:rsidRDefault="00940E95" w:rsidP="00940E95">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Provide specific examples of content enrichment for gifted </w:t>
            </w:r>
            <w:r w:rsidR="00FD081F" w:rsidRPr="00896200">
              <w:rPr>
                <w:rFonts w:asciiTheme="minorHAnsi" w:hAnsiTheme="minorHAnsi" w:cstheme="minorHAnsi"/>
                <w:sz w:val="18"/>
                <w:szCs w:val="18"/>
                <w:lang w:val="en-GB"/>
              </w:rPr>
              <w:t>pupil</w:t>
            </w:r>
            <w:r w:rsidRPr="00896200">
              <w:rPr>
                <w:rFonts w:asciiTheme="minorHAnsi" w:hAnsiTheme="minorHAnsi" w:cstheme="minorHAnsi"/>
                <w:sz w:val="18"/>
                <w:szCs w:val="18"/>
                <w:lang w:val="en-GB"/>
              </w:rPr>
              <w:t>s.</w:t>
            </w:r>
          </w:p>
          <w:p w14:paraId="5E93128A" w14:textId="77777777" w:rsidR="00940E95" w:rsidRPr="00896200" w:rsidRDefault="00940E95" w:rsidP="00940E95">
            <w:pPr>
              <w:spacing w:after="120" w:line="240" w:lineRule="auto"/>
              <w:jc w:val="both"/>
              <w:rPr>
                <w:rFonts w:eastAsia="Times New Roman"/>
                <w:color w:val="auto"/>
                <w:sz w:val="18"/>
                <w:szCs w:val="18"/>
                <w:lang w:val="en-GB"/>
              </w:rPr>
            </w:pPr>
          </w:p>
          <w:p w14:paraId="64FF9FEC" w14:textId="104B3F49" w:rsidR="00940E95" w:rsidRPr="00896200" w:rsidRDefault="00940E95" w:rsidP="00940E95">
            <w:pPr>
              <w:spacing w:after="120" w:line="240" w:lineRule="auto"/>
              <w:jc w:val="both"/>
              <w:rPr>
                <w:rFonts w:asciiTheme="minorHAnsi" w:hAnsiTheme="minorHAnsi" w:cstheme="minorHAnsi"/>
                <w:sz w:val="18"/>
                <w:szCs w:val="18"/>
                <w:lang w:val="en-GB"/>
              </w:rPr>
            </w:pPr>
            <w:r w:rsidRPr="00896200">
              <w:rPr>
                <w:rFonts w:eastAsia="Times New Roman"/>
                <w:color w:val="auto"/>
                <w:sz w:val="18"/>
                <w:szCs w:val="18"/>
                <w:lang w:val="en-GB"/>
              </w:rPr>
              <w:t xml:space="preserve">Discuss a selected metaphor of the school </w:t>
            </w:r>
            <w:r w:rsidRPr="00896200">
              <w:rPr>
                <w:rFonts w:asciiTheme="minorHAnsi" w:hAnsiTheme="minorHAnsi" w:cstheme="minorHAnsi"/>
                <w:sz w:val="18"/>
                <w:szCs w:val="18"/>
                <w:lang w:val="en-GB"/>
              </w:rPr>
              <w:t>(e.g. school as elevation, basis of life, humanity workshop, temple, lift, insurance company) and consider the kind of conception and functions of school in the background of this metaphor. Describe your personal metaphor.</w:t>
            </w:r>
          </w:p>
          <w:p w14:paraId="116F5C65" w14:textId="4453FC37" w:rsidR="00940E95" w:rsidRPr="00896200" w:rsidRDefault="00940E95" w:rsidP="00940E95">
            <w:pPr>
              <w:spacing w:after="120"/>
              <w:rPr>
                <w:color w:val="auto"/>
                <w:sz w:val="18"/>
                <w:szCs w:val="18"/>
                <w:lang w:val="en-GB"/>
              </w:rPr>
            </w:pPr>
          </w:p>
          <w:p w14:paraId="3EA73329" w14:textId="77777777" w:rsidR="00F22FE7" w:rsidRPr="00896200" w:rsidRDefault="00F22FE7" w:rsidP="00940E95">
            <w:pPr>
              <w:pStyle w:val="Odstavecseseznamem"/>
              <w:spacing w:after="120"/>
              <w:ind w:left="169"/>
              <w:contextualSpacing w:val="0"/>
              <w:jc w:val="both"/>
              <w:rPr>
                <w:rFonts w:asciiTheme="minorHAnsi" w:hAnsiTheme="minorHAnsi" w:cstheme="minorHAnsi"/>
                <w:color w:val="auto"/>
                <w:sz w:val="18"/>
                <w:szCs w:val="18"/>
                <w:lang w:val="en-GB"/>
              </w:rPr>
            </w:pPr>
          </w:p>
        </w:tc>
        <w:tc>
          <w:tcPr>
            <w:tcW w:w="4394" w:type="dxa"/>
            <w:vMerge w:val="restart"/>
          </w:tcPr>
          <w:p w14:paraId="6F2805D2" w14:textId="77777777" w:rsidR="00940E95" w:rsidRPr="00896200" w:rsidRDefault="00940E95" w:rsidP="00940E95">
            <w:pPr>
              <w:spacing w:after="120"/>
              <w:rPr>
                <w:rFonts w:asciiTheme="minorHAnsi" w:hAnsiTheme="minorHAnsi" w:cstheme="minorHAnsi"/>
                <w:sz w:val="18"/>
                <w:szCs w:val="18"/>
                <w:lang w:val="en-GB"/>
              </w:rPr>
            </w:pPr>
            <w:r w:rsidRPr="00896200">
              <w:rPr>
                <w:rFonts w:asciiTheme="minorHAnsi" w:hAnsiTheme="minorHAnsi" w:cstheme="minorHAnsi"/>
                <w:sz w:val="18"/>
                <w:szCs w:val="18"/>
                <w:lang w:val="en-GB"/>
              </w:rPr>
              <w:lastRenderedPageBreak/>
              <w:t xml:space="preserve">Freeman, J. </w:t>
            </w:r>
            <w:r w:rsidRPr="00896200">
              <w:rPr>
                <w:rFonts w:asciiTheme="minorHAnsi" w:hAnsiTheme="minorHAnsi" w:cstheme="minorHAnsi"/>
                <w:i/>
                <w:sz w:val="18"/>
                <w:szCs w:val="18"/>
                <w:lang w:val="en-GB"/>
              </w:rPr>
              <w:t xml:space="preserve">Talented Lives. </w:t>
            </w:r>
            <w:r w:rsidRPr="00896200">
              <w:rPr>
                <w:rFonts w:asciiTheme="minorHAnsi" w:hAnsiTheme="minorHAnsi" w:cstheme="minorHAnsi"/>
                <w:sz w:val="18"/>
                <w:szCs w:val="18"/>
                <w:lang w:val="en-GB"/>
              </w:rPr>
              <w:t>http://www.joanfreeman.com/books.php</w:t>
            </w:r>
          </w:p>
          <w:p w14:paraId="6D744930" w14:textId="77777777" w:rsidR="00940E95" w:rsidRPr="00896200" w:rsidRDefault="00940E95" w:rsidP="00940E95">
            <w:pPr>
              <w:spacing w:after="120" w:line="240" w:lineRule="auto"/>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Johnsen, S. K. (2011). </w:t>
            </w:r>
            <w:r w:rsidRPr="00896200">
              <w:rPr>
                <w:rFonts w:asciiTheme="minorHAnsi" w:hAnsiTheme="minorHAnsi" w:cstheme="minorHAnsi"/>
                <w:i/>
                <w:sz w:val="18"/>
                <w:szCs w:val="18"/>
                <w:lang w:val="en-GB"/>
              </w:rPr>
              <w:t>Identifying gifted students: A practical guide</w:t>
            </w:r>
            <w:r w:rsidRPr="00896200">
              <w:rPr>
                <w:rFonts w:asciiTheme="minorHAnsi" w:hAnsiTheme="minorHAnsi" w:cstheme="minorHAnsi"/>
                <w:sz w:val="18"/>
                <w:szCs w:val="18"/>
                <w:lang w:val="en-GB"/>
              </w:rPr>
              <w:t>. Prufrock Press.</w:t>
            </w:r>
          </w:p>
          <w:p w14:paraId="2128B90A" w14:textId="77777777" w:rsidR="00940E95" w:rsidRPr="00896200" w:rsidRDefault="00940E95" w:rsidP="00940E95">
            <w:pPr>
              <w:spacing w:after="120" w:line="240" w:lineRule="auto"/>
              <w:rPr>
                <w:rFonts w:asciiTheme="minorHAnsi" w:hAnsiTheme="minorHAnsi" w:cstheme="minorHAnsi"/>
                <w:sz w:val="18"/>
                <w:szCs w:val="18"/>
                <w:lang w:val="en-GB"/>
              </w:rPr>
            </w:pPr>
            <w:r w:rsidRPr="00896200">
              <w:rPr>
                <w:rFonts w:asciiTheme="minorHAnsi" w:hAnsiTheme="minorHAnsi" w:cstheme="minorHAnsi"/>
                <w:sz w:val="18"/>
                <w:szCs w:val="18"/>
                <w:lang w:val="en-GB"/>
              </w:rPr>
              <w:lastRenderedPageBreak/>
              <w:t xml:space="preserve">Leavitt, M. R. (2007). </w:t>
            </w:r>
            <w:r w:rsidRPr="00896200">
              <w:rPr>
                <w:rFonts w:asciiTheme="minorHAnsi" w:hAnsiTheme="minorHAnsi" w:cstheme="minorHAnsi"/>
                <w:i/>
                <w:sz w:val="18"/>
                <w:szCs w:val="18"/>
                <w:lang w:val="en-GB"/>
              </w:rPr>
              <w:t>Building a gifted program: Identifying and educating gifted students in your school</w:t>
            </w:r>
            <w:r w:rsidRPr="00896200">
              <w:rPr>
                <w:rFonts w:asciiTheme="minorHAnsi" w:hAnsiTheme="minorHAnsi" w:cstheme="minorHAnsi"/>
                <w:sz w:val="18"/>
                <w:szCs w:val="18"/>
                <w:lang w:val="en-GB"/>
              </w:rPr>
              <w:t>. Great Potential Press.</w:t>
            </w:r>
          </w:p>
          <w:p w14:paraId="324F7F30" w14:textId="77777777" w:rsidR="00940E95" w:rsidRPr="00896200" w:rsidRDefault="00940E95" w:rsidP="00940E95">
            <w:pPr>
              <w:spacing w:after="120" w:line="240" w:lineRule="auto"/>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Rowe, A. (2013). Creating effective programs for gifted students with learning disabilities. Prufrock Press. </w:t>
            </w:r>
          </w:p>
          <w:p w14:paraId="2ECF2403" w14:textId="77777777" w:rsidR="00940E95" w:rsidRPr="00896200" w:rsidRDefault="00940E95" w:rsidP="00940E95">
            <w:pPr>
              <w:spacing w:after="120" w:line="240" w:lineRule="auto"/>
              <w:rPr>
                <w:rFonts w:asciiTheme="minorHAnsi" w:hAnsiTheme="minorHAnsi" w:cstheme="minorHAnsi"/>
                <w:sz w:val="18"/>
                <w:szCs w:val="18"/>
                <w:lang w:val="en-GB"/>
              </w:rPr>
            </w:pPr>
            <w:proofErr w:type="spellStart"/>
            <w:r w:rsidRPr="00896200">
              <w:rPr>
                <w:rFonts w:asciiTheme="minorHAnsi" w:hAnsiTheme="minorHAnsi" w:cstheme="minorHAnsi"/>
                <w:sz w:val="18"/>
                <w:szCs w:val="18"/>
                <w:lang w:val="en-GB"/>
              </w:rPr>
              <w:t>Škrabánková</w:t>
            </w:r>
            <w:proofErr w:type="spellEnd"/>
            <w:r w:rsidRPr="00896200">
              <w:rPr>
                <w:rFonts w:asciiTheme="minorHAnsi" w:hAnsiTheme="minorHAnsi" w:cstheme="minorHAnsi"/>
                <w:sz w:val="18"/>
                <w:szCs w:val="18"/>
                <w:lang w:val="en-GB"/>
              </w:rPr>
              <w:t xml:space="preserve">, J. (2014). </w:t>
            </w:r>
            <w:r w:rsidRPr="00896200">
              <w:rPr>
                <w:rFonts w:asciiTheme="minorHAnsi" w:hAnsiTheme="minorHAnsi" w:cstheme="minorHAnsi"/>
                <w:i/>
                <w:sz w:val="18"/>
                <w:szCs w:val="18"/>
                <w:lang w:val="en-GB"/>
              </w:rPr>
              <w:t>Talent: Is it really a gift?</w:t>
            </w:r>
            <w:r w:rsidRPr="00896200">
              <w:rPr>
                <w:rFonts w:asciiTheme="minorHAnsi" w:hAnsiTheme="minorHAnsi" w:cstheme="minorHAnsi"/>
                <w:sz w:val="18"/>
                <w:szCs w:val="18"/>
                <w:lang w:val="en-GB"/>
              </w:rPr>
              <w:t xml:space="preserve"> University of Ostrava.</w:t>
            </w:r>
          </w:p>
          <w:p w14:paraId="5BA55D2E" w14:textId="77777777" w:rsidR="00940E95" w:rsidRPr="00896200" w:rsidRDefault="00940E95" w:rsidP="00940E95">
            <w:pPr>
              <w:spacing w:after="120" w:line="240" w:lineRule="auto"/>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Siegle, D. (2013). </w:t>
            </w:r>
            <w:r w:rsidRPr="00896200">
              <w:rPr>
                <w:rFonts w:asciiTheme="minorHAnsi" w:hAnsiTheme="minorHAnsi" w:cstheme="minorHAnsi"/>
                <w:i/>
                <w:sz w:val="18"/>
                <w:szCs w:val="18"/>
                <w:lang w:val="en-GB"/>
              </w:rPr>
              <w:t>Underachieving gifted child: Recognizing, understanding, and reversing underachievement</w:t>
            </w:r>
            <w:r w:rsidRPr="00896200">
              <w:rPr>
                <w:rFonts w:asciiTheme="minorHAnsi" w:hAnsiTheme="minorHAnsi" w:cstheme="minorHAnsi"/>
                <w:sz w:val="18"/>
                <w:szCs w:val="18"/>
                <w:lang w:val="en-GB"/>
              </w:rPr>
              <w:t>. Prufrock Press.</w:t>
            </w:r>
          </w:p>
          <w:p w14:paraId="71F4A299" w14:textId="77777777" w:rsidR="00940E95" w:rsidRPr="00896200" w:rsidRDefault="00940E95" w:rsidP="00940E95">
            <w:pPr>
              <w:spacing w:after="0" w:line="240" w:lineRule="auto"/>
              <w:rPr>
                <w:rFonts w:asciiTheme="minorHAnsi" w:hAnsiTheme="minorHAnsi" w:cstheme="minorHAnsi"/>
                <w:sz w:val="18"/>
                <w:szCs w:val="18"/>
                <w:lang w:val="en-GB"/>
              </w:rPr>
            </w:pPr>
            <w:r w:rsidRPr="00896200">
              <w:rPr>
                <w:rFonts w:asciiTheme="minorHAnsi" w:hAnsiTheme="minorHAnsi" w:cstheme="minorHAnsi"/>
                <w:i/>
                <w:sz w:val="18"/>
                <w:szCs w:val="18"/>
                <w:lang w:val="en-GB"/>
              </w:rPr>
              <w:t>The education of pupils with special educational needs</w:t>
            </w:r>
            <w:r w:rsidRPr="00896200">
              <w:rPr>
                <w:rFonts w:asciiTheme="minorHAnsi" w:hAnsiTheme="minorHAnsi" w:cstheme="minorHAnsi"/>
                <w:sz w:val="18"/>
                <w:szCs w:val="18"/>
                <w:lang w:val="en-GB"/>
              </w:rPr>
              <w:t>:</w:t>
            </w:r>
          </w:p>
          <w:p w14:paraId="3B646630" w14:textId="77777777" w:rsidR="00940E95" w:rsidRPr="00896200" w:rsidRDefault="00000000" w:rsidP="00940E95">
            <w:pPr>
              <w:spacing w:after="0" w:line="240" w:lineRule="auto"/>
              <w:ind w:right="34"/>
              <w:contextualSpacing w:val="0"/>
              <w:rPr>
                <w:rFonts w:asciiTheme="minorHAnsi" w:hAnsiTheme="minorHAnsi" w:cstheme="minorHAnsi"/>
                <w:color w:val="0000FF"/>
                <w:sz w:val="18"/>
                <w:szCs w:val="18"/>
                <w:u w:val="single"/>
                <w:lang w:val="en-GB"/>
              </w:rPr>
            </w:pPr>
            <w:hyperlink r:id="rId16">
              <w:r w:rsidR="00940E95" w:rsidRPr="00896200">
                <w:rPr>
                  <w:rFonts w:asciiTheme="minorHAnsi" w:hAnsiTheme="minorHAnsi" w:cstheme="minorHAnsi"/>
                  <w:color w:val="0000FF"/>
                  <w:sz w:val="18"/>
                  <w:szCs w:val="18"/>
                  <w:u w:val="single"/>
                  <w:lang w:val="en-GB"/>
                </w:rPr>
                <w:t>http://www.msmt.cz/areas-of-work/social-programs/the-education-of-pupils-with-special-educational-needs?highlightWords=individual+study+plan</w:t>
              </w:r>
            </w:hyperlink>
          </w:p>
          <w:p w14:paraId="74E1639B" w14:textId="77777777" w:rsidR="00940E95" w:rsidRPr="00896200" w:rsidRDefault="00940E95" w:rsidP="00940E95">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Booth, T., &amp; Ainscow, M. (2002). </w:t>
            </w:r>
            <w:r w:rsidRPr="00896200">
              <w:rPr>
                <w:rFonts w:asciiTheme="minorHAnsi" w:hAnsiTheme="minorHAnsi" w:cstheme="minorHAnsi"/>
                <w:i/>
                <w:sz w:val="18"/>
                <w:szCs w:val="18"/>
                <w:lang w:val="en-GB"/>
              </w:rPr>
              <w:t>Index for inclusion</w:t>
            </w:r>
            <w:r w:rsidRPr="00896200">
              <w:rPr>
                <w:rFonts w:asciiTheme="minorHAnsi" w:hAnsiTheme="minorHAnsi" w:cstheme="minorHAnsi"/>
                <w:sz w:val="18"/>
                <w:szCs w:val="18"/>
                <w:lang w:val="en-GB"/>
              </w:rPr>
              <w:t>. CSIE.</w:t>
            </w:r>
          </w:p>
          <w:p w14:paraId="05B73124" w14:textId="77777777" w:rsidR="00940E95" w:rsidRPr="00896200" w:rsidRDefault="00940E95" w:rsidP="00940E95">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Friend, M., &amp; </w:t>
            </w:r>
            <w:proofErr w:type="spellStart"/>
            <w:r w:rsidRPr="00896200">
              <w:rPr>
                <w:rFonts w:asciiTheme="minorHAnsi" w:hAnsiTheme="minorHAnsi" w:cstheme="minorHAnsi"/>
                <w:sz w:val="18"/>
                <w:szCs w:val="18"/>
                <w:lang w:val="en-GB"/>
              </w:rPr>
              <w:t>Bursuck</w:t>
            </w:r>
            <w:proofErr w:type="spellEnd"/>
            <w:r w:rsidRPr="00896200">
              <w:rPr>
                <w:rFonts w:asciiTheme="minorHAnsi" w:hAnsiTheme="minorHAnsi" w:cstheme="minorHAnsi"/>
                <w:sz w:val="18"/>
                <w:szCs w:val="18"/>
                <w:lang w:val="en-GB"/>
              </w:rPr>
              <w:t xml:space="preserve">, W. D. (2014). </w:t>
            </w:r>
            <w:r w:rsidRPr="00896200">
              <w:rPr>
                <w:rFonts w:asciiTheme="minorHAnsi" w:hAnsiTheme="minorHAnsi" w:cstheme="minorHAnsi"/>
                <w:i/>
                <w:sz w:val="18"/>
                <w:szCs w:val="18"/>
                <w:lang w:val="en-GB"/>
              </w:rPr>
              <w:t xml:space="preserve">Including students with special needs: A practical guide for classroom teachers. </w:t>
            </w:r>
            <w:r w:rsidRPr="00896200">
              <w:rPr>
                <w:rFonts w:asciiTheme="minorHAnsi" w:hAnsiTheme="minorHAnsi" w:cstheme="minorHAnsi"/>
                <w:sz w:val="18"/>
                <w:szCs w:val="18"/>
                <w:lang w:val="en-GB"/>
              </w:rPr>
              <w:t xml:space="preserve">Pearson. </w:t>
            </w:r>
          </w:p>
          <w:p w14:paraId="5FE4E10E" w14:textId="77777777" w:rsidR="00940E95" w:rsidRPr="00896200" w:rsidRDefault="00940E95" w:rsidP="00940E95">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Hammeken, P. A. (2007). </w:t>
            </w:r>
            <w:r w:rsidRPr="00896200">
              <w:rPr>
                <w:rFonts w:asciiTheme="minorHAnsi" w:hAnsiTheme="minorHAnsi" w:cstheme="minorHAnsi"/>
                <w:i/>
                <w:sz w:val="18"/>
                <w:szCs w:val="18"/>
                <w:lang w:val="en-GB"/>
              </w:rPr>
              <w:t>The teacher´s guide to inclusive education.</w:t>
            </w:r>
            <w:r w:rsidRPr="00896200">
              <w:rPr>
                <w:rFonts w:asciiTheme="minorHAnsi" w:hAnsiTheme="minorHAnsi" w:cstheme="minorHAnsi"/>
                <w:sz w:val="18"/>
                <w:szCs w:val="18"/>
                <w:lang w:val="en-GB"/>
              </w:rPr>
              <w:t xml:space="preserve"> SAGE.</w:t>
            </w:r>
          </w:p>
          <w:p w14:paraId="3185CB9F" w14:textId="6A9AD204" w:rsidR="00940E95" w:rsidRPr="00896200" w:rsidRDefault="00940E95" w:rsidP="00940E95">
            <w:pPr>
              <w:spacing w:after="0" w:line="240" w:lineRule="auto"/>
              <w:ind w:right="34"/>
              <w:contextualSpacing w:val="0"/>
              <w:rPr>
                <w:rFonts w:asciiTheme="minorHAnsi" w:hAnsiTheme="minorHAnsi" w:cstheme="minorHAnsi"/>
                <w:color w:val="0000FF"/>
                <w:sz w:val="18"/>
                <w:szCs w:val="18"/>
                <w:u w:val="single"/>
                <w:lang w:val="en-GB"/>
              </w:rPr>
            </w:pPr>
            <w:r w:rsidRPr="00896200">
              <w:rPr>
                <w:rFonts w:asciiTheme="minorHAnsi" w:hAnsiTheme="minorHAnsi" w:cstheme="minorHAnsi"/>
                <w:sz w:val="18"/>
                <w:szCs w:val="18"/>
                <w:lang w:val="en-GB"/>
              </w:rPr>
              <w:t xml:space="preserve">Heward, W. L. (2014). </w:t>
            </w:r>
            <w:r w:rsidRPr="00896200">
              <w:rPr>
                <w:rFonts w:asciiTheme="minorHAnsi" w:hAnsiTheme="minorHAnsi" w:cstheme="minorHAnsi"/>
                <w:i/>
                <w:sz w:val="18"/>
                <w:szCs w:val="18"/>
                <w:lang w:val="en-GB"/>
              </w:rPr>
              <w:t>Exceptional children: An introduction to special education.</w:t>
            </w:r>
            <w:r w:rsidRPr="00896200">
              <w:rPr>
                <w:rFonts w:asciiTheme="minorHAnsi" w:hAnsiTheme="minorHAnsi" w:cstheme="minorHAnsi"/>
                <w:sz w:val="18"/>
                <w:szCs w:val="18"/>
                <w:lang w:val="en-GB"/>
              </w:rPr>
              <w:t xml:space="preserve"> Pearson.</w:t>
            </w:r>
          </w:p>
          <w:p w14:paraId="2744CE7D" w14:textId="77777777" w:rsidR="00940E95" w:rsidRPr="00896200" w:rsidRDefault="00940E95" w:rsidP="00940E95">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Hargreaves, A., &amp; Fink, D. (2006). </w:t>
            </w:r>
            <w:r w:rsidRPr="00896200">
              <w:rPr>
                <w:rFonts w:asciiTheme="minorHAnsi" w:hAnsiTheme="minorHAnsi" w:cstheme="minorHAnsi"/>
                <w:i/>
                <w:sz w:val="18"/>
                <w:szCs w:val="18"/>
                <w:lang w:val="en-GB"/>
              </w:rPr>
              <w:t>Sustainable leadership</w:t>
            </w:r>
            <w:r w:rsidRPr="00896200">
              <w:rPr>
                <w:rFonts w:asciiTheme="minorHAnsi" w:hAnsiTheme="minorHAnsi" w:cstheme="minorHAnsi"/>
                <w:sz w:val="18"/>
                <w:szCs w:val="18"/>
                <w:lang w:val="en-GB"/>
              </w:rPr>
              <w:t>. Jossey-Bass.</w:t>
            </w:r>
          </w:p>
          <w:p w14:paraId="15B25FB7" w14:textId="77777777" w:rsidR="00940E95" w:rsidRPr="00896200" w:rsidRDefault="00940E95" w:rsidP="00940E95">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Macbeath, J. E., &amp; McGlynn, A. (2002). </w:t>
            </w:r>
            <w:r w:rsidRPr="00896200">
              <w:rPr>
                <w:rFonts w:asciiTheme="minorHAnsi" w:hAnsiTheme="minorHAnsi" w:cstheme="minorHAnsi"/>
                <w:i/>
                <w:sz w:val="18"/>
                <w:szCs w:val="18"/>
                <w:lang w:val="en-GB"/>
              </w:rPr>
              <w:t>Self-evaluation: what's in it for schools?</w:t>
            </w:r>
            <w:r w:rsidRPr="00896200">
              <w:rPr>
                <w:rFonts w:asciiTheme="minorHAnsi" w:hAnsiTheme="minorHAnsi" w:cstheme="minorHAnsi"/>
                <w:sz w:val="18"/>
                <w:szCs w:val="18"/>
                <w:lang w:val="en-GB"/>
              </w:rPr>
              <w:t xml:space="preserve"> Routledge.</w:t>
            </w:r>
          </w:p>
          <w:p w14:paraId="770E9BD6" w14:textId="77777777" w:rsidR="00940E95" w:rsidRPr="00896200" w:rsidRDefault="00940E95" w:rsidP="00940E95">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Macbeath, J. E., &amp; Mortimore, P. (2001). </w:t>
            </w:r>
            <w:r w:rsidRPr="00896200">
              <w:rPr>
                <w:rFonts w:asciiTheme="minorHAnsi" w:hAnsiTheme="minorHAnsi" w:cstheme="minorHAnsi"/>
                <w:i/>
                <w:sz w:val="18"/>
                <w:szCs w:val="18"/>
                <w:lang w:val="en-GB"/>
              </w:rPr>
              <w:t>Improving school effectiveness</w:t>
            </w:r>
            <w:r w:rsidRPr="00896200">
              <w:rPr>
                <w:rFonts w:asciiTheme="minorHAnsi" w:hAnsiTheme="minorHAnsi" w:cstheme="minorHAnsi"/>
                <w:sz w:val="18"/>
                <w:szCs w:val="18"/>
                <w:lang w:val="en-GB"/>
              </w:rPr>
              <w:t>. Open University Press.</w:t>
            </w:r>
          </w:p>
          <w:p w14:paraId="42B6D1E9" w14:textId="44C8E265" w:rsidR="00940E95" w:rsidRPr="00896200" w:rsidRDefault="00940E95" w:rsidP="00940E95">
            <w:pPr>
              <w:spacing w:after="0" w:line="240" w:lineRule="auto"/>
              <w:ind w:right="34"/>
              <w:contextualSpacing w:val="0"/>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EURYDICE: </w:t>
            </w:r>
            <w:hyperlink r:id="rId17" w:history="1">
              <w:r w:rsidRPr="00896200">
                <w:rPr>
                  <w:rStyle w:val="Hypertextovodkaz"/>
                  <w:rFonts w:asciiTheme="minorHAnsi" w:hAnsiTheme="minorHAnsi" w:cstheme="minorHAnsi"/>
                  <w:sz w:val="18"/>
                  <w:szCs w:val="18"/>
                  <w:lang w:val="en-GB"/>
                </w:rPr>
                <w:t>https://webgate.ec.europa.eu/fpfis/mwikis/eurydice/index.php/Main_Page</w:t>
              </w:r>
            </w:hyperlink>
          </w:p>
          <w:p w14:paraId="09CE7683" w14:textId="77777777" w:rsidR="00940E95" w:rsidRPr="00896200" w:rsidRDefault="00940E95" w:rsidP="00940E95">
            <w:pPr>
              <w:spacing w:after="120" w:line="240" w:lineRule="auto"/>
              <w:jc w:val="both"/>
              <w:rPr>
                <w:rFonts w:asciiTheme="minorHAnsi" w:hAnsiTheme="minorHAnsi" w:cstheme="minorHAnsi"/>
                <w:i/>
                <w:sz w:val="18"/>
                <w:szCs w:val="18"/>
                <w:lang w:val="en-GB"/>
              </w:rPr>
            </w:pPr>
            <w:r w:rsidRPr="00896200">
              <w:rPr>
                <w:rFonts w:asciiTheme="minorHAnsi" w:hAnsiTheme="minorHAnsi" w:cstheme="minorHAnsi"/>
                <w:i/>
                <w:sz w:val="18"/>
                <w:szCs w:val="18"/>
                <w:lang w:val="en-GB"/>
              </w:rPr>
              <w:t xml:space="preserve">The Education System in the Czech Republic: </w:t>
            </w:r>
            <w:hyperlink r:id="rId18">
              <w:r w:rsidRPr="00896200">
                <w:rPr>
                  <w:rFonts w:asciiTheme="minorHAnsi" w:hAnsiTheme="minorHAnsi" w:cstheme="minorHAnsi"/>
                  <w:color w:val="0000FF"/>
                  <w:sz w:val="18"/>
                  <w:szCs w:val="18"/>
                  <w:u w:val="single"/>
                  <w:lang w:val="en-GB"/>
                </w:rPr>
                <w:t>http://www.msmt.cz/file/27043/download/</w:t>
              </w:r>
            </w:hyperlink>
          </w:p>
          <w:p w14:paraId="50A5463F" w14:textId="77777777" w:rsidR="00940E95" w:rsidRPr="00896200" w:rsidRDefault="00940E95" w:rsidP="00940E95">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i/>
                <w:sz w:val="18"/>
                <w:szCs w:val="18"/>
                <w:lang w:val="en-GB"/>
              </w:rPr>
              <w:t xml:space="preserve">The Framework Educational Program for Basic Education (FEP BE): </w:t>
            </w:r>
            <w:hyperlink r:id="rId19">
              <w:r w:rsidRPr="00896200">
                <w:rPr>
                  <w:rFonts w:asciiTheme="minorHAnsi" w:hAnsiTheme="minorHAnsi" w:cstheme="minorHAnsi"/>
                  <w:color w:val="0000FF"/>
                  <w:sz w:val="18"/>
                  <w:szCs w:val="18"/>
                  <w:u w:val="single"/>
                  <w:lang w:val="en-GB"/>
                </w:rPr>
                <w:t>www.msmt.cz/file/9481_1_1/</w:t>
              </w:r>
            </w:hyperlink>
          </w:p>
          <w:p w14:paraId="69A21362" w14:textId="6F84C3BD" w:rsidR="00940E95" w:rsidRPr="00896200" w:rsidRDefault="00940E95" w:rsidP="00940E95">
            <w:pPr>
              <w:spacing w:after="0" w:line="240" w:lineRule="auto"/>
              <w:ind w:right="34"/>
              <w:contextualSpacing w:val="0"/>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Greger, D., &amp; </w:t>
            </w:r>
            <w:proofErr w:type="spellStart"/>
            <w:r w:rsidRPr="00896200">
              <w:rPr>
                <w:rFonts w:asciiTheme="minorHAnsi" w:hAnsiTheme="minorHAnsi" w:cstheme="minorHAnsi"/>
                <w:sz w:val="18"/>
                <w:szCs w:val="18"/>
                <w:lang w:val="en-GB"/>
              </w:rPr>
              <w:t>Walterová</w:t>
            </w:r>
            <w:proofErr w:type="spellEnd"/>
            <w:r w:rsidRPr="00896200">
              <w:rPr>
                <w:rFonts w:asciiTheme="minorHAnsi" w:hAnsiTheme="minorHAnsi" w:cstheme="minorHAnsi"/>
                <w:sz w:val="18"/>
                <w:szCs w:val="18"/>
                <w:lang w:val="en-GB"/>
              </w:rPr>
              <w:t xml:space="preserve">, E. (2007). In pursuit of educational change: The transformation of education in the Czech Republic. </w:t>
            </w:r>
            <w:r w:rsidRPr="00896200">
              <w:rPr>
                <w:rFonts w:asciiTheme="minorHAnsi" w:hAnsiTheme="minorHAnsi" w:cstheme="minorHAnsi"/>
                <w:i/>
                <w:sz w:val="18"/>
                <w:szCs w:val="18"/>
                <w:lang w:val="en-GB"/>
              </w:rPr>
              <w:t>Orbis scholae, 1</w:t>
            </w:r>
            <w:r w:rsidRPr="00896200">
              <w:rPr>
                <w:rFonts w:asciiTheme="minorHAnsi" w:hAnsiTheme="minorHAnsi" w:cstheme="minorHAnsi"/>
                <w:sz w:val="18"/>
                <w:szCs w:val="18"/>
                <w:lang w:val="en-GB"/>
              </w:rPr>
              <w:t>(2), 11–44.</w:t>
            </w:r>
          </w:p>
          <w:p w14:paraId="32B5E02B" w14:textId="77777777" w:rsidR="00556A5B" w:rsidRPr="00896200" w:rsidRDefault="00556A5B" w:rsidP="00556A5B">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 xml:space="preserve">Dryfoos, J. G., Quinn, J., &amp; Barkin, C. (2008). </w:t>
            </w:r>
            <w:r w:rsidRPr="00896200">
              <w:rPr>
                <w:rFonts w:asciiTheme="minorHAnsi" w:hAnsiTheme="minorHAnsi" w:cstheme="minorHAnsi"/>
                <w:i/>
                <w:sz w:val="18"/>
                <w:szCs w:val="18"/>
                <w:lang w:val="en-GB"/>
              </w:rPr>
              <w:t>Community Schools in Action: Lessons from a decade of practice</w:t>
            </w:r>
            <w:r w:rsidRPr="00896200">
              <w:rPr>
                <w:rFonts w:asciiTheme="minorHAnsi" w:hAnsiTheme="minorHAnsi" w:cstheme="minorHAnsi"/>
                <w:sz w:val="18"/>
                <w:szCs w:val="18"/>
                <w:lang w:val="en-GB"/>
              </w:rPr>
              <w:t>. Oxford University Press.</w:t>
            </w:r>
          </w:p>
          <w:p w14:paraId="0665AEFC" w14:textId="77777777" w:rsidR="00556A5B" w:rsidRPr="00896200" w:rsidRDefault="00556A5B" w:rsidP="00556A5B">
            <w:pPr>
              <w:spacing w:after="120" w:line="240" w:lineRule="auto"/>
              <w:jc w:val="both"/>
              <w:rPr>
                <w:rFonts w:asciiTheme="minorHAnsi" w:hAnsiTheme="minorHAnsi" w:cstheme="minorHAnsi"/>
                <w:sz w:val="18"/>
                <w:szCs w:val="18"/>
                <w:lang w:val="en-GB"/>
              </w:rPr>
            </w:pPr>
            <w:r w:rsidRPr="00896200">
              <w:rPr>
                <w:rFonts w:asciiTheme="minorHAnsi" w:hAnsiTheme="minorHAnsi" w:cstheme="minorHAnsi"/>
                <w:sz w:val="18"/>
                <w:szCs w:val="18"/>
                <w:lang w:val="en-GB"/>
              </w:rPr>
              <w:t>James, A., Jenks, C., &amp; Prout, A. (1998). </w:t>
            </w:r>
            <w:r w:rsidRPr="00896200">
              <w:rPr>
                <w:rFonts w:asciiTheme="minorHAnsi" w:hAnsiTheme="minorHAnsi" w:cstheme="minorHAnsi"/>
                <w:i/>
                <w:sz w:val="18"/>
                <w:szCs w:val="18"/>
                <w:lang w:val="en-GB"/>
              </w:rPr>
              <w:t>Theorizing childhood</w:t>
            </w:r>
            <w:r w:rsidRPr="00896200">
              <w:rPr>
                <w:rFonts w:asciiTheme="minorHAnsi" w:hAnsiTheme="minorHAnsi" w:cstheme="minorHAnsi"/>
                <w:sz w:val="18"/>
                <w:szCs w:val="18"/>
                <w:lang w:val="en-GB"/>
              </w:rPr>
              <w:t>. Teachers College Press.</w:t>
            </w:r>
          </w:p>
          <w:p w14:paraId="489C6405" w14:textId="05F6B977" w:rsidR="00556A5B" w:rsidRPr="00896200" w:rsidRDefault="00556A5B" w:rsidP="00556A5B">
            <w:pPr>
              <w:spacing w:after="0" w:line="240" w:lineRule="auto"/>
              <w:ind w:right="34"/>
              <w:contextualSpacing w:val="0"/>
              <w:rPr>
                <w:rFonts w:asciiTheme="minorHAnsi" w:hAnsiTheme="minorHAnsi" w:cstheme="minorHAnsi"/>
                <w:color w:val="0000FF"/>
                <w:sz w:val="18"/>
                <w:szCs w:val="18"/>
                <w:u w:val="single"/>
                <w:lang w:val="en-GB"/>
              </w:rPr>
            </w:pPr>
            <w:r w:rsidRPr="00896200">
              <w:rPr>
                <w:rFonts w:asciiTheme="minorHAnsi" w:hAnsiTheme="minorHAnsi" w:cstheme="minorHAnsi"/>
                <w:sz w:val="18"/>
                <w:szCs w:val="18"/>
                <w:lang w:val="en-GB"/>
              </w:rPr>
              <w:t>Lines, C., Miller, G. B., &amp; Arthur-Stanley, A. (2010). </w:t>
            </w:r>
            <w:r w:rsidRPr="00896200">
              <w:rPr>
                <w:rFonts w:asciiTheme="minorHAnsi" w:hAnsiTheme="minorHAnsi" w:cstheme="minorHAnsi"/>
                <w:i/>
                <w:sz w:val="18"/>
                <w:szCs w:val="18"/>
                <w:lang w:val="en-GB"/>
              </w:rPr>
              <w:t xml:space="preserve">The power of family-school partnering: A practical guide for </w:t>
            </w:r>
            <w:r w:rsidRPr="00896200">
              <w:rPr>
                <w:rFonts w:asciiTheme="minorHAnsi" w:hAnsiTheme="minorHAnsi" w:cstheme="minorHAnsi"/>
                <w:i/>
                <w:sz w:val="18"/>
                <w:szCs w:val="18"/>
                <w:lang w:val="en-GB"/>
              </w:rPr>
              <w:lastRenderedPageBreak/>
              <w:t>school mental health professionals and educators</w:t>
            </w:r>
            <w:r w:rsidRPr="00896200">
              <w:rPr>
                <w:rFonts w:asciiTheme="minorHAnsi" w:hAnsiTheme="minorHAnsi" w:cstheme="minorHAnsi"/>
                <w:sz w:val="18"/>
                <w:szCs w:val="18"/>
                <w:lang w:val="en-GB"/>
              </w:rPr>
              <w:t>. Routledge.</w:t>
            </w:r>
          </w:p>
          <w:p w14:paraId="59FBA424" w14:textId="77777777" w:rsidR="00F22FE7" w:rsidRPr="00896200" w:rsidRDefault="00F22FE7" w:rsidP="00F22FE7">
            <w:pPr>
              <w:spacing w:after="0" w:line="240" w:lineRule="auto"/>
              <w:ind w:left="176" w:right="34" w:hanging="3"/>
              <w:contextualSpacing w:val="0"/>
              <w:jc w:val="both"/>
              <w:rPr>
                <w:rFonts w:asciiTheme="minorHAnsi" w:eastAsia="Times New Roman" w:hAnsiTheme="minorHAnsi" w:cstheme="minorHAnsi"/>
                <w:color w:val="auto"/>
                <w:sz w:val="18"/>
                <w:szCs w:val="18"/>
                <w:lang w:val="en-GB"/>
              </w:rPr>
            </w:pPr>
          </w:p>
          <w:p w14:paraId="141F1A61" w14:textId="7A9FA7F7" w:rsidR="00940E95" w:rsidRPr="00896200" w:rsidRDefault="00940E95" w:rsidP="00F22FE7">
            <w:pPr>
              <w:spacing w:after="0" w:line="240" w:lineRule="auto"/>
              <w:ind w:left="176" w:right="34" w:hanging="3"/>
              <w:contextualSpacing w:val="0"/>
              <w:jc w:val="both"/>
              <w:rPr>
                <w:rFonts w:asciiTheme="minorHAnsi" w:eastAsia="Times New Roman" w:hAnsiTheme="minorHAnsi" w:cstheme="minorHAnsi"/>
                <w:color w:val="auto"/>
                <w:sz w:val="18"/>
                <w:szCs w:val="18"/>
                <w:lang w:val="en-GB"/>
              </w:rPr>
            </w:pPr>
          </w:p>
        </w:tc>
      </w:tr>
      <w:tr w:rsidR="00F22FE7" w:rsidRPr="00896200" w14:paraId="084095AD" w14:textId="0843B92C" w:rsidTr="006F0750">
        <w:trPr>
          <w:trHeight w:val="4135"/>
        </w:trPr>
        <w:tc>
          <w:tcPr>
            <w:tcW w:w="1134" w:type="dxa"/>
            <w:vMerge/>
            <w:shd w:val="clear" w:color="auto" w:fill="auto"/>
            <w:tcMar>
              <w:left w:w="115" w:type="dxa"/>
              <w:right w:w="115" w:type="dxa"/>
            </w:tcMar>
          </w:tcPr>
          <w:p w14:paraId="722A0989" w14:textId="77777777" w:rsidR="00F22FE7" w:rsidRPr="00896200" w:rsidRDefault="00F22FE7" w:rsidP="00F22FE7">
            <w:pPr>
              <w:spacing w:after="120" w:line="240" w:lineRule="auto"/>
              <w:jc w:val="both"/>
              <w:rPr>
                <w:rFonts w:asciiTheme="minorHAnsi" w:hAnsiTheme="minorHAnsi" w:cstheme="minorHAnsi"/>
                <w:color w:val="262626" w:themeColor="text1" w:themeTint="D9"/>
                <w:sz w:val="18"/>
                <w:szCs w:val="18"/>
                <w:lang w:val="en-GB"/>
              </w:rPr>
            </w:pPr>
          </w:p>
        </w:tc>
        <w:tc>
          <w:tcPr>
            <w:tcW w:w="5245" w:type="dxa"/>
            <w:shd w:val="clear" w:color="auto" w:fill="auto"/>
          </w:tcPr>
          <w:p w14:paraId="77F29F7D" w14:textId="0086466C" w:rsidR="00F22FE7" w:rsidRPr="00896200" w:rsidRDefault="00F22FE7" w:rsidP="00F22FE7">
            <w:pPr>
              <w:spacing w:after="120"/>
              <w:jc w:val="both"/>
              <w:rPr>
                <w:b/>
                <w:color w:val="auto"/>
                <w:sz w:val="18"/>
                <w:szCs w:val="18"/>
                <w:lang w:val="en-GB"/>
              </w:rPr>
            </w:pPr>
            <w:r w:rsidRPr="00896200">
              <w:rPr>
                <w:b/>
                <w:color w:val="auto"/>
                <w:sz w:val="18"/>
                <w:szCs w:val="18"/>
                <w:lang w:val="en-GB"/>
              </w:rPr>
              <w:t>PED-PSY</w:t>
            </w:r>
          </w:p>
          <w:p w14:paraId="4A0D607C" w14:textId="43BF588D" w:rsidR="00940E95" w:rsidRPr="00896200" w:rsidRDefault="00940E95" w:rsidP="00F22FE7">
            <w:pPr>
              <w:spacing w:after="120" w:line="240" w:lineRule="auto"/>
              <w:rPr>
                <w:b/>
                <w:sz w:val="18"/>
                <w:szCs w:val="18"/>
                <w:lang w:val="en-GB"/>
              </w:rPr>
            </w:pPr>
            <w:r w:rsidRPr="00896200">
              <w:rPr>
                <w:rFonts w:asciiTheme="minorHAnsi" w:hAnsiTheme="minorHAnsi" w:cstheme="minorHAnsi"/>
                <w:b/>
                <w:sz w:val="18"/>
                <w:szCs w:val="18"/>
                <w:lang w:val="en-GB"/>
              </w:rPr>
              <w:t>Current school and its influence on a pupil</w:t>
            </w:r>
            <w:r w:rsidR="00556A5B" w:rsidRPr="00896200">
              <w:rPr>
                <w:rFonts w:asciiTheme="minorHAnsi" w:hAnsiTheme="minorHAnsi" w:cstheme="minorHAnsi"/>
                <w:b/>
                <w:sz w:val="18"/>
                <w:szCs w:val="18"/>
                <w:lang w:val="en-GB"/>
              </w:rPr>
              <w:t>.</w:t>
            </w:r>
          </w:p>
          <w:p w14:paraId="1C1DB6B8" w14:textId="1B2A605C" w:rsidR="00940E95" w:rsidRPr="00896200" w:rsidRDefault="00940E95" w:rsidP="00940E95">
            <w:pPr>
              <w:spacing w:after="0" w:line="240" w:lineRule="auto"/>
              <w:jc w:val="both"/>
              <w:rPr>
                <w:rFonts w:asciiTheme="minorHAnsi" w:hAnsiTheme="minorHAnsi" w:cstheme="minorHAnsi"/>
                <w:b/>
                <w:sz w:val="18"/>
                <w:szCs w:val="18"/>
                <w:lang w:val="en-GB"/>
              </w:rPr>
            </w:pPr>
            <w:r w:rsidRPr="00896200">
              <w:rPr>
                <w:rFonts w:asciiTheme="minorHAnsi" w:hAnsiTheme="minorHAnsi" w:cstheme="minorHAnsi"/>
                <w:b/>
                <w:sz w:val="18"/>
                <w:szCs w:val="18"/>
                <w:lang w:val="en-GB"/>
              </w:rPr>
              <w:t>School management and options for support of teacher’s professional development</w:t>
            </w:r>
            <w:r w:rsidR="00556A5B" w:rsidRPr="00896200">
              <w:rPr>
                <w:rFonts w:asciiTheme="minorHAnsi" w:hAnsiTheme="minorHAnsi" w:cstheme="minorHAnsi"/>
                <w:b/>
                <w:sz w:val="18"/>
                <w:szCs w:val="18"/>
                <w:lang w:val="en-GB"/>
              </w:rPr>
              <w:t>.</w:t>
            </w:r>
          </w:p>
          <w:p w14:paraId="5FE57BAA" w14:textId="77777777" w:rsidR="00A66012" w:rsidRPr="00A66012" w:rsidRDefault="00556A5B" w:rsidP="00A66012">
            <w:pPr>
              <w:spacing w:after="120"/>
              <w:jc w:val="both"/>
              <w:rPr>
                <w:b/>
                <w:sz w:val="18"/>
                <w:szCs w:val="18"/>
                <w:lang w:val="en-GB"/>
              </w:rPr>
            </w:pPr>
            <w:r w:rsidRPr="00896200">
              <w:rPr>
                <w:rFonts w:asciiTheme="minorHAnsi" w:hAnsiTheme="minorHAnsi" w:cstheme="minorHAnsi"/>
                <w:b/>
                <w:sz w:val="18"/>
                <w:szCs w:val="18"/>
                <w:lang w:val="en-GB"/>
              </w:rPr>
              <w:t xml:space="preserve">Inclusive teaching and counselling at </w:t>
            </w:r>
            <w:proofErr w:type="gramStart"/>
            <w:r w:rsidRPr="00896200">
              <w:rPr>
                <w:rFonts w:asciiTheme="minorHAnsi" w:hAnsiTheme="minorHAnsi" w:cstheme="minorHAnsi"/>
                <w:b/>
                <w:sz w:val="18"/>
                <w:szCs w:val="18"/>
                <w:lang w:val="en-GB"/>
              </w:rPr>
              <w:t>school</w:t>
            </w:r>
            <w:r w:rsidR="002D40A2">
              <w:rPr>
                <w:rFonts w:asciiTheme="minorHAnsi" w:hAnsiTheme="minorHAnsi" w:cstheme="minorHAnsi"/>
                <w:b/>
                <w:sz w:val="18"/>
                <w:szCs w:val="18"/>
                <w:lang w:val="en-GB"/>
              </w:rPr>
              <w:t xml:space="preserve"> </w:t>
            </w:r>
            <w:r w:rsidRPr="00896200">
              <w:rPr>
                <w:rFonts w:asciiTheme="minorHAnsi" w:hAnsiTheme="minorHAnsi" w:cstheme="minorHAnsi"/>
                <w:b/>
                <w:sz w:val="18"/>
                <w:szCs w:val="18"/>
                <w:lang w:val="en-GB"/>
              </w:rPr>
              <w:t>.</w:t>
            </w:r>
            <w:proofErr w:type="gramEnd"/>
            <w:r w:rsidRPr="00896200">
              <w:rPr>
                <w:b/>
                <w:sz w:val="18"/>
                <w:szCs w:val="18"/>
                <w:lang w:val="en-GB"/>
              </w:rPr>
              <w:t xml:space="preserve"> </w:t>
            </w:r>
            <w:r w:rsidR="00A66012">
              <w:rPr>
                <w:b/>
                <w:sz w:val="18"/>
                <w:szCs w:val="18"/>
                <w:lang w:val="en-GB"/>
              </w:rPr>
              <w:t>Inclusive education for all pupils.</w:t>
            </w:r>
          </w:p>
          <w:p w14:paraId="54EFD7BB" w14:textId="1885F8FA" w:rsidR="00940E95" w:rsidRDefault="00556A5B" w:rsidP="00983E60">
            <w:pPr>
              <w:spacing w:after="120"/>
              <w:jc w:val="both"/>
              <w:rPr>
                <w:b/>
                <w:sz w:val="18"/>
                <w:szCs w:val="18"/>
                <w:lang w:val="en-GB"/>
              </w:rPr>
            </w:pPr>
            <w:r w:rsidRPr="00896200">
              <w:rPr>
                <w:rFonts w:asciiTheme="minorHAnsi" w:hAnsiTheme="minorHAnsi" w:cstheme="minorHAnsi"/>
                <w:b/>
                <w:sz w:val="18"/>
                <w:szCs w:val="18"/>
                <w:lang w:val="en-GB"/>
              </w:rPr>
              <w:t>The educational environment and impacts of participants’´ social perception</w:t>
            </w:r>
            <w:r w:rsidRPr="00896200">
              <w:rPr>
                <w:b/>
                <w:sz w:val="18"/>
                <w:szCs w:val="18"/>
                <w:lang w:val="en-GB"/>
              </w:rPr>
              <w:t>.</w:t>
            </w:r>
          </w:p>
          <w:p w14:paraId="04C54630" w14:textId="77FB12BC" w:rsidR="00983E60" w:rsidRPr="00896200" w:rsidRDefault="00983E60" w:rsidP="002B1648">
            <w:pPr>
              <w:spacing w:after="120"/>
              <w:jc w:val="both"/>
              <w:rPr>
                <w:color w:val="auto"/>
                <w:lang w:val="en-GB"/>
              </w:rPr>
            </w:pPr>
          </w:p>
          <w:p w14:paraId="405B036E" w14:textId="153BA400" w:rsidR="00983E60" w:rsidRPr="00896200" w:rsidRDefault="00983E60" w:rsidP="00A66012">
            <w:pPr>
              <w:pStyle w:val="Odstavecseseznamem"/>
              <w:numPr>
                <w:ilvl w:val="0"/>
                <w:numId w:val="10"/>
              </w:numPr>
              <w:spacing w:after="120"/>
              <w:jc w:val="both"/>
              <w:rPr>
                <w:sz w:val="18"/>
                <w:szCs w:val="18"/>
                <w:lang w:val="en-GB"/>
              </w:rPr>
            </w:pPr>
            <w:r w:rsidRPr="00896200">
              <w:rPr>
                <w:b/>
                <w:color w:val="auto"/>
                <w:sz w:val="18"/>
                <w:szCs w:val="18"/>
                <w:lang w:val="en-GB"/>
              </w:rPr>
              <w:t>Primary school // secondary school in the education system</w:t>
            </w:r>
            <w:r w:rsidRPr="00896200">
              <w:rPr>
                <w:color w:val="auto"/>
                <w:sz w:val="18"/>
                <w:szCs w:val="18"/>
                <w:lang w:val="en-GB"/>
              </w:rPr>
              <w:t xml:space="preserve"> (ISCED classification). The function of schools in contemporary society and the current transformation of schools in connection with the transformation of </w:t>
            </w:r>
            <w:r w:rsidR="003761B6">
              <w:rPr>
                <w:color w:val="auto"/>
                <w:sz w:val="18"/>
                <w:szCs w:val="18"/>
                <w:lang w:val="en-GB"/>
              </w:rPr>
              <w:t>t</w:t>
            </w:r>
            <w:r w:rsidRPr="00896200">
              <w:rPr>
                <w:color w:val="auto"/>
                <w:sz w:val="18"/>
                <w:szCs w:val="18"/>
                <w:lang w:val="en-GB"/>
              </w:rPr>
              <w:t>he curriculum. Inclusive education.</w:t>
            </w:r>
          </w:p>
          <w:p w14:paraId="72C68A76" w14:textId="7C3F4969" w:rsidR="00983E60" w:rsidRPr="00896200" w:rsidRDefault="00983E60" w:rsidP="00A66012">
            <w:pPr>
              <w:pStyle w:val="Odstavecseseznamem"/>
              <w:numPr>
                <w:ilvl w:val="0"/>
                <w:numId w:val="10"/>
              </w:numPr>
              <w:spacing w:after="120"/>
              <w:jc w:val="both"/>
              <w:rPr>
                <w:sz w:val="18"/>
                <w:szCs w:val="18"/>
                <w:lang w:val="en-GB"/>
              </w:rPr>
            </w:pPr>
            <w:r w:rsidRPr="00896200">
              <w:rPr>
                <w:rFonts w:asciiTheme="minorHAnsi" w:hAnsiTheme="minorHAnsi" w:cstheme="minorHAnsi"/>
                <w:b/>
                <w:sz w:val="18"/>
                <w:szCs w:val="18"/>
                <w:lang w:val="en-GB"/>
              </w:rPr>
              <w:t>Processes of school administration, management, and leadership.</w:t>
            </w:r>
            <w:r w:rsidRPr="00896200">
              <w:rPr>
                <w:rFonts w:asciiTheme="minorHAnsi" w:hAnsiTheme="minorHAnsi" w:cstheme="minorHAnsi"/>
                <w:sz w:val="18"/>
                <w:szCs w:val="18"/>
                <w:lang w:val="en-GB"/>
              </w:rPr>
              <w:t xml:space="preserve"> Decentralization, empowerment, accountability, self-evaluation, internal development of schools, quality management, schools as learning organizations. School boards as central elements of the school administration and management system.</w:t>
            </w:r>
          </w:p>
          <w:p w14:paraId="13BB22E0" w14:textId="0033D282" w:rsidR="005D12D4" w:rsidRPr="005D12D4" w:rsidRDefault="005D12D4" w:rsidP="00AD6ECC">
            <w:pPr>
              <w:pStyle w:val="Odstavecseseznamem"/>
              <w:numPr>
                <w:ilvl w:val="0"/>
                <w:numId w:val="10"/>
              </w:numPr>
              <w:spacing w:after="120"/>
              <w:jc w:val="both"/>
              <w:rPr>
                <w:sz w:val="18"/>
                <w:szCs w:val="18"/>
                <w:lang w:val="en-GB"/>
              </w:rPr>
            </w:pPr>
            <w:r w:rsidRPr="005D12D4">
              <w:rPr>
                <w:rFonts w:asciiTheme="minorHAnsi" w:eastAsia="Times New Roman" w:hAnsiTheme="minorHAnsi" w:cstheme="minorHAnsi"/>
                <w:b/>
                <w:color w:val="auto"/>
                <w:sz w:val="18"/>
                <w:szCs w:val="18"/>
                <w:lang w:val="en-GB"/>
              </w:rPr>
              <w:t xml:space="preserve">Person-centred approach in education, </w:t>
            </w:r>
            <w:r w:rsidRPr="005D12D4">
              <w:rPr>
                <w:rFonts w:asciiTheme="minorHAnsi" w:eastAsia="Times New Roman" w:hAnsiTheme="minorHAnsi" w:cstheme="minorHAnsi"/>
                <w:color w:val="auto"/>
                <w:sz w:val="18"/>
                <w:szCs w:val="18"/>
                <w:lang w:val="en-GB"/>
              </w:rPr>
              <w:t xml:space="preserve">three approaches facilitating learning (Rogers). Individualised and differentiated instruction at contemporary schools and working with diverse student populations. Inclusive education and its principles, support measures. </w:t>
            </w:r>
          </w:p>
          <w:p w14:paraId="028C6225" w14:textId="6FC28026" w:rsidR="00FC3E59" w:rsidRPr="00896200" w:rsidRDefault="00DB4DA1" w:rsidP="00A66012">
            <w:pPr>
              <w:pStyle w:val="Odstavecseseznamem"/>
              <w:numPr>
                <w:ilvl w:val="0"/>
                <w:numId w:val="10"/>
              </w:numPr>
              <w:spacing w:after="120"/>
              <w:jc w:val="both"/>
              <w:rPr>
                <w:sz w:val="18"/>
                <w:szCs w:val="18"/>
                <w:lang w:val="en-GB"/>
              </w:rPr>
            </w:pPr>
            <w:r w:rsidRPr="00896200">
              <w:rPr>
                <w:rFonts w:asciiTheme="minorHAnsi" w:hAnsiTheme="minorHAnsi" w:cstheme="minorHAnsi"/>
                <w:b/>
                <w:sz w:val="18"/>
                <w:szCs w:val="18"/>
                <w:lang w:val="en-GB"/>
              </w:rPr>
              <w:t>School counselling services in everyday practice:</w:t>
            </w:r>
            <w:r w:rsidRPr="00896200">
              <w:rPr>
                <w:rFonts w:asciiTheme="minorHAnsi" w:hAnsiTheme="minorHAnsi" w:cstheme="minorHAnsi"/>
                <w:sz w:val="18"/>
                <w:szCs w:val="18"/>
                <w:lang w:val="en-GB"/>
              </w:rPr>
              <w:t xml:space="preserve"> educational school counsellor, school prevention specialist, special educational needs specialist, school psychologist, class teacher (job description, division of tasks, risks of job). Cooperation with other institutions from the psychological perspective (Educational and Psychological Counselling Centre, Special Education Centre, Centre for Children with Behavioural Difficulties, Child Protective Services etc.). Principles of work with </w:t>
            </w:r>
            <w:r w:rsidR="00FD081F" w:rsidRPr="00896200">
              <w:rPr>
                <w:rFonts w:asciiTheme="minorHAnsi" w:hAnsiTheme="minorHAnsi" w:cstheme="minorHAnsi"/>
                <w:sz w:val="18"/>
                <w:szCs w:val="18"/>
                <w:lang w:val="en-GB"/>
              </w:rPr>
              <w:t>pupil</w:t>
            </w:r>
            <w:r w:rsidRPr="00896200">
              <w:rPr>
                <w:rFonts w:asciiTheme="minorHAnsi" w:hAnsiTheme="minorHAnsi" w:cstheme="minorHAnsi"/>
                <w:sz w:val="18"/>
                <w:szCs w:val="18"/>
                <w:lang w:val="en-GB"/>
              </w:rPr>
              <w:t>s with special educational needs in school (role of class teacher and school counselling).</w:t>
            </w:r>
          </w:p>
          <w:p w14:paraId="70B2BCD9" w14:textId="24B49539" w:rsidR="00117B31" w:rsidRPr="00896200" w:rsidRDefault="00117B31" w:rsidP="005D12D4">
            <w:pPr>
              <w:numPr>
                <w:ilvl w:val="0"/>
                <w:numId w:val="10"/>
              </w:numPr>
              <w:spacing w:after="0"/>
              <w:contextualSpacing w:val="0"/>
              <w:jc w:val="both"/>
              <w:rPr>
                <w:sz w:val="18"/>
                <w:szCs w:val="18"/>
                <w:lang w:val="en-GB"/>
              </w:rPr>
            </w:pPr>
            <w:r w:rsidRPr="00896200">
              <w:rPr>
                <w:rFonts w:asciiTheme="minorHAnsi" w:hAnsiTheme="minorHAnsi" w:cstheme="minorHAnsi"/>
                <w:b/>
                <w:sz w:val="18"/>
                <w:szCs w:val="18"/>
                <w:lang w:val="en-GB"/>
              </w:rPr>
              <w:t>Problematic relationships within a classroom and school.</w:t>
            </w:r>
            <w:r w:rsidRPr="00896200">
              <w:rPr>
                <w:rFonts w:asciiTheme="minorHAnsi" w:hAnsiTheme="minorHAnsi" w:cstheme="minorHAnsi"/>
                <w:sz w:val="18"/>
                <w:szCs w:val="18"/>
                <w:lang w:val="en-GB"/>
              </w:rPr>
              <w:t xml:space="preserve"> Form and significance of well-functioning relationships in a classroom. Manifestation of problematic relationships. Aggression. Bullying </w:t>
            </w:r>
            <w:r w:rsidRPr="00896200">
              <w:rPr>
                <w:rFonts w:asciiTheme="minorHAnsi" w:hAnsiTheme="minorHAnsi" w:cstheme="minorHAnsi"/>
                <w:sz w:val="18"/>
                <w:szCs w:val="18"/>
                <w:lang w:val="en-GB"/>
              </w:rPr>
              <w:lastRenderedPageBreak/>
              <w:t>(Olweus theory; definition, phases; its identification and possible actors in school environment). Cyberbullying. Prevention of problematic relationships in the classroom. Intervention in a classroom with problematic relationships (teacher’s role, role of school counselling centre and other institutions, law).</w:t>
            </w:r>
          </w:p>
          <w:p w14:paraId="3B41A929" w14:textId="3CFF306C" w:rsidR="00983E60" w:rsidRPr="00A66012" w:rsidRDefault="00983E60" w:rsidP="005D12D4">
            <w:pPr>
              <w:pStyle w:val="Odstavecseseznamem"/>
              <w:numPr>
                <w:ilvl w:val="0"/>
                <w:numId w:val="10"/>
              </w:numPr>
              <w:spacing w:after="120"/>
              <w:jc w:val="both"/>
              <w:rPr>
                <w:bCs/>
                <w:sz w:val="18"/>
                <w:szCs w:val="18"/>
                <w:lang w:val="en-GB"/>
              </w:rPr>
            </w:pPr>
            <w:r w:rsidRPr="00896200">
              <w:rPr>
                <w:rFonts w:asciiTheme="minorHAnsi" w:hAnsiTheme="minorHAnsi" w:cstheme="minorHAnsi"/>
                <w:b/>
                <w:sz w:val="18"/>
                <w:szCs w:val="18"/>
                <w:lang w:val="en-GB"/>
              </w:rPr>
              <w:t xml:space="preserve">Educating gifted and talented </w:t>
            </w:r>
            <w:r w:rsidR="00FD081F" w:rsidRPr="00896200">
              <w:rPr>
                <w:rFonts w:asciiTheme="minorHAnsi" w:hAnsiTheme="minorHAnsi" w:cstheme="minorHAnsi"/>
                <w:b/>
                <w:sz w:val="18"/>
                <w:szCs w:val="18"/>
                <w:lang w:val="en-GB"/>
              </w:rPr>
              <w:t>pupil</w:t>
            </w:r>
            <w:r w:rsidRPr="00896200">
              <w:rPr>
                <w:rFonts w:asciiTheme="minorHAnsi" w:hAnsiTheme="minorHAnsi" w:cstheme="minorHAnsi"/>
                <w:b/>
                <w:sz w:val="18"/>
                <w:szCs w:val="18"/>
                <w:lang w:val="en-GB"/>
              </w:rPr>
              <w:t>s</w:t>
            </w:r>
            <w:r w:rsidRPr="00896200">
              <w:rPr>
                <w:rFonts w:asciiTheme="minorHAnsi" w:hAnsiTheme="minorHAnsi" w:cstheme="minorHAnsi"/>
                <w:sz w:val="18"/>
                <w:szCs w:val="18"/>
                <w:lang w:val="en-GB"/>
              </w:rPr>
              <w:t xml:space="preserve"> according to current Czech legislation and curriculum (FEPs). Working with gifted </w:t>
            </w:r>
            <w:r w:rsidR="00FD081F" w:rsidRPr="00896200">
              <w:rPr>
                <w:rFonts w:asciiTheme="minorHAnsi" w:hAnsiTheme="minorHAnsi" w:cstheme="minorHAnsi"/>
                <w:sz w:val="18"/>
                <w:szCs w:val="18"/>
                <w:lang w:val="en-GB"/>
              </w:rPr>
              <w:t>pupil</w:t>
            </w:r>
            <w:r w:rsidRPr="00896200">
              <w:rPr>
                <w:rFonts w:asciiTheme="minorHAnsi" w:hAnsiTheme="minorHAnsi" w:cstheme="minorHAnsi"/>
                <w:sz w:val="18"/>
                <w:szCs w:val="18"/>
                <w:lang w:val="en-GB"/>
              </w:rPr>
              <w:t xml:space="preserve">s, acceleration, and enrichment. Individual educational plan. Giftedness, talent. Intelligence theories and measurement methods of intelligence. Typology of talents and gifted </w:t>
            </w:r>
            <w:r w:rsidR="00FD081F" w:rsidRPr="00896200">
              <w:rPr>
                <w:rFonts w:asciiTheme="minorHAnsi" w:hAnsiTheme="minorHAnsi" w:cstheme="minorHAnsi"/>
                <w:sz w:val="18"/>
                <w:szCs w:val="18"/>
                <w:lang w:val="en-GB"/>
              </w:rPr>
              <w:t>pupil</w:t>
            </w:r>
            <w:r w:rsidRPr="00896200">
              <w:rPr>
                <w:rFonts w:asciiTheme="minorHAnsi" w:hAnsiTheme="minorHAnsi" w:cstheme="minorHAnsi"/>
                <w:sz w:val="18"/>
                <w:szCs w:val="18"/>
                <w:lang w:val="en-GB"/>
              </w:rPr>
              <w:t>s. Possibilities of giftedness diagnostics (</w:t>
            </w:r>
            <w:r w:rsidR="00967F53">
              <w:rPr>
                <w:rFonts w:asciiTheme="minorHAnsi" w:hAnsiTheme="minorHAnsi" w:cstheme="minorHAnsi"/>
                <w:sz w:val="18"/>
                <w:szCs w:val="18"/>
                <w:lang w:val="en-GB"/>
              </w:rPr>
              <w:t>screening</w:t>
            </w:r>
            <w:r w:rsidRPr="00896200">
              <w:rPr>
                <w:rFonts w:asciiTheme="minorHAnsi" w:hAnsiTheme="minorHAnsi" w:cstheme="minorHAnsi"/>
                <w:sz w:val="18"/>
                <w:szCs w:val="18"/>
                <w:lang w:val="en-GB"/>
              </w:rPr>
              <w:t>, psychological methods).</w:t>
            </w:r>
            <w:r w:rsidRPr="00967F53">
              <w:rPr>
                <w:rFonts w:asciiTheme="minorHAnsi" w:hAnsiTheme="minorHAnsi" w:cstheme="minorHAnsi"/>
                <w:sz w:val="18"/>
                <w:szCs w:val="18"/>
                <w:lang w:val="en-GB"/>
              </w:rPr>
              <w:t xml:space="preserve"> </w:t>
            </w:r>
            <w:r w:rsidR="00967F53" w:rsidRPr="00967F53">
              <w:rPr>
                <w:sz w:val="18"/>
                <w:szCs w:val="18"/>
                <w:lang w:val="en-GB"/>
              </w:rPr>
              <w:t>Ways to support gifted students: teacher, school, and counselling centre roles.</w:t>
            </w:r>
          </w:p>
          <w:p w14:paraId="4A2CD5F4" w14:textId="204F87FE" w:rsidR="00F22FE7" w:rsidRPr="005E7E0A" w:rsidRDefault="003512E5" w:rsidP="00AC01FA">
            <w:pPr>
              <w:pStyle w:val="Odstavecseseznamem"/>
              <w:numPr>
                <w:ilvl w:val="0"/>
                <w:numId w:val="10"/>
              </w:numPr>
              <w:spacing w:after="120"/>
              <w:jc w:val="both"/>
              <w:rPr>
                <w:rFonts w:asciiTheme="minorHAnsi" w:hAnsiTheme="minorHAnsi" w:cstheme="minorHAnsi"/>
                <w:color w:val="262626" w:themeColor="text1" w:themeTint="D9"/>
                <w:sz w:val="18"/>
                <w:szCs w:val="18"/>
                <w:lang w:val="en-GB"/>
              </w:rPr>
            </w:pPr>
            <w:r w:rsidRPr="005E7E0A">
              <w:rPr>
                <w:rFonts w:asciiTheme="minorHAnsi" w:eastAsia="Times New Roman" w:hAnsiTheme="minorHAnsi" w:cstheme="minorHAnsi"/>
                <w:b/>
                <w:color w:val="auto"/>
                <w:sz w:val="18"/>
                <w:szCs w:val="18"/>
                <w:lang w:val="en-GB"/>
              </w:rPr>
              <w:t xml:space="preserve">Pupils with special educational needs </w:t>
            </w:r>
            <w:r w:rsidR="00162D85">
              <w:rPr>
                <w:rFonts w:asciiTheme="minorHAnsi" w:eastAsia="Times New Roman" w:hAnsiTheme="minorHAnsi" w:cstheme="minorHAnsi"/>
                <w:b/>
                <w:color w:val="auto"/>
                <w:sz w:val="18"/>
                <w:szCs w:val="18"/>
                <w:lang w:val="en-GB"/>
              </w:rPr>
              <w:t xml:space="preserve">(SEN) </w:t>
            </w:r>
            <w:r w:rsidRPr="005E7E0A">
              <w:rPr>
                <w:rFonts w:asciiTheme="minorHAnsi" w:eastAsia="Times New Roman" w:hAnsiTheme="minorHAnsi" w:cstheme="minorHAnsi"/>
                <w:b/>
                <w:color w:val="auto"/>
                <w:sz w:val="18"/>
                <w:szCs w:val="18"/>
                <w:lang w:val="en-GB"/>
              </w:rPr>
              <w:t>at school</w:t>
            </w:r>
            <w:r w:rsidRPr="005E7E0A">
              <w:rPr>
                <w:rFonts w:asciiTheme="minorHAnsi" w:eastAsia="Times New Roman" w:hAnsiTheme="minorHAnsi" w:cstheme="minorHAnsi"/>
                <w:color w:val="auto"/>
                <w:sz w:val="18"/>
                <w:szCs w:val="18"/>
                <w:lang w:val="en-GB"/>
              </w:rPr>
              <w:t xml:space="preserve">. Causes and symptoms of dyslexia, dysgraphia, </w:t>
            </w:r>
            <w:proofErr w:type="spellStart"/>
            <w:r w:rsidRPr="005E7E0A">
              <w:rPr>
                <w:rFonts w:asciiTheme="minorHAnsi" w:eastAsia="Times New Roman" w:hAnsiTheme="minorHAnsi" w:cstheme="minorHAnsi"/>
                <w:color w:val="auto"/>
                <w:sz w:val="18"/>
                <w:szCs w:val="18"/>
                <w:lang w:val="en-GB"/>
              </w:rPr>
              <w:t>dysorthography</w:t>
            </w:r>
            <w:proofErr w:type="spellEnd"/>
            <w:r w:rsidRPr="005E7E0A">
              <w:rPr>
                <w:rFonts w:asciiTheme="minorHAnsi" w:eastAsia="Times New Roman" w:hAnsiTheme="minorHAnsi" w:cstheme="minorHAnsi"/>
                <w:color w:val="auto"/>
                <w:sz w:val="18"/>
                <w:szCs w:val="18"/>
                <w:lang w:val="en-GB"/>
              </w:rPr>
              <w:t>, dyscalculia, and dyspraxia. Possibilities of compensation and correction. Psychological working with children with these difficulties at school (including the role of class teacher and school counsellor).</w:t>
            </w:r>
          </w:p>
          <w:p w14:paraId="494713F5" w14:textId="723E5C0B" w:rsidR="00B21903" w:rsidRPr="00896200" w:rsidRDefault="00B21903" w:rsidP="00F22FE7">
            <w:pPr>
              <w:pStyle w:val="Odstavecseseznamem"/>
              <w:spacing w:after="120"/>
              <w:ind w:left="387"/>
              <w:jc w:val="both"/>
              <w:rPr>
                <w:rFonts w:asciiTheme="minorHAnsi" w:hAnsiTheme="minorHAnsi" w:cstheme="minorHAnsi"/>
                <w:color w:val="262626" w:themeColor="text1" w:themeTint="D9"/>
                <w:sz w:val="18"/>
                <w:szCs w:val="18"/>
                <w:lang w:val="en-GB"/>
              </w:rPr>
            </w:pPr>
          </w:p>
        </w:tc>
        <w:tc>
          <w:tcPr>
            <w:tcW w:w="4111" w:type="dxa"/>
            <w:vMerge/>
            <w:tcMar>
              <w:left w:w="115" w:type="dxa"/>
              <w:right w:w="115" w:type="dxa"/>
            </w:tcMar>
          </w:tcPr>
          <w:p w14:paraId="46D58448" w14:textId="77777777" w:rsidR="00F22FE7" w:rsidRPr="00896200" w:rsidRDefault="00F22FE7" w:rsidP="00F22FE7">
            <w:pPr>
              <w:pStyle w:val="Odstavecseseznamem"/>
              <w:numPr>
                <w:ilvl w:val="0"/>
                <w:numId w:val="1"/>
              </w:numPr>
              <w:spacing w:after="120" w:line="240" w:lineRule="auto"/>
              <w:ind w:left="454"/>
              <w:contextualSpacing w:val="0"/>
              <w:jc w:val="both"/>
              <w:rPr>
                <w:rFonts w:asciiTheme="minorHAnsi" w:hAnsiTheme="minorHAnsi" w:cstheme="minorHAnsi"/>
                <w:color w:val="262626" w:themeColor="text1" w:themeTint="D9"/>
                <w:sz w:val="18"/>
                <w:szCs w:val="18"/>
                <w:lang w:val="en-GB"/>
              </w:rPr>
            </w:pPr>
          </w:p>
        </w:tc>
        <w:tc>
          <w:tcPr>
            <w:tcW w:w="4394" w:type="dxa"/>
            <w:vMerge/>
          </w:tcPr>
          <w:p w14:paraId="2923721D" w14:textId="16DC9F05" w:rsidR="00F22FE7" w:rsidRPr="00896200" w:rsidRDefault="00F22FE7" w:rsidP="00F22FE7">
            <w:pPr>
              <w:spacing w:after="120" w:line="240" w:lineRule="auto"/>
              <w:ind w:left="94" w:right="34"/>
              <w:contextualSpacing w:val="0"/>
              <w:jc w:val="both"/>
              <w:rPr>
                <w:rFonts w:asciiTheme="minorHAnsi" w:hAnsiTheme="minorHAnsi" w:cstheme="minorHAnsi"/>
                <w:color w:val="262626" w:themeColor="text1" w:themeTint="D9"/>
                <w:sz w:val="18"/>
                <w:szCs w:val="18"/>
                <w:lang w:val="en-GB"/>
              </w:rPr>
            </w:pPr>
          </w:p>
        </w:tc>
      </w:tr>
    </w:tbl>
    <w:p w14:paraId="32280AAE" w14:textId="3DC098BC" w:rsidR="00033BB4" w:rsidRPr="00896200" w:rsidRDefault="00033BB4" w:rsidP="00386661">
      <w:pPr>
        <w:spacing w:after="0" w:line="312" w:lineRule="atLeast"/>
        <w:jc w:val="both"/>
        <w:outlineLvl w:val="0"/>
        <w:rPr>
          <w:rFonts w:ascii="Verdana" w:eastAsia="Times New Roman" w:hAnsi="Verdana"/>
          <w:b/>
          <w:bCs/>
          <w:color w:val="292750"/>
          <w:kern w:val="36"/>
          <w:sz w:val="18"/>
          <w:szCs w:val="18"/>
          <w:lang w:val="en-GB"/>
        </w:rPr>
      </w:pPr>
    </w:p>
    <w:p w14:paraId="7443A75B" w14:textId="77777777" w:rsidR="008D2CF1" w:rsidRPr="00896200" w:rsidRDefault="008D2CF1" w:rsidP="00386661">
      <w:pPr>
        <w:contextualSpacing w:val="0"/>
        <w:jc w:val="both"/>
        <w:rPr>
          <w:rFonts w:ascii="Verdana" w:eastAsia="Times New Roman" w:hAnsi="Verdana"/>
          <w:b/>
          <w:bCs/>
          <w:color w:val="292750"/>
          <w:kern w:val="36"/>
          <w:sz w:val="18"/>
          <w:szCs w:val="18"/>
          <w:lang w:val="en-GB"/>
        </w:rPr>
      </w:pPr>
    </w:p>
    <w:p w14:paraId="3D4527BE" w14:textId="77777777" w:rsidR="008D2CF1" w:rsidRPr="00896200" w:rsidRDefault="008D2CF1" w:rsidP="00386661">
      <w:pPr>
        <w:contextualSpacing w:val="0"/>
        <w:jc w:val="both"/>
        <w:rPr>
          <w:rFonts w:ascii="Verdana" w:eastAsia="Times New Roman" w:hAnsi="Verdana"/>
          <w:b/>
          <w:bCs/>
          <w:color w:val="292750"/>
          <w:kern w:val="36"/>
          <w:sz w:val="18"/>
          <w:szCs w:val="18"/>
          <w:lang w:val="en-GB"/>
        </w:rPr>
      </w:pPr>
    </w:p>
    <w:p w14:paraId="5B039505" w14:textId="2957CE6D" w:rsidR="008D2CF1" w:rsidRPr="00896200" w:rsidRDefault="008D2CF1" w:rsidP="00386661">
      <w:pPr>
        <w:contextualSpacing w:val="0"/>
        <w:jc w:val="both"/>
        <w:rPr>
          <w:rFonts w:ascii="Verdana" w:eastAsia="Times New Roman" w:hAnsi="Verdana"/>
          <w:b/>
          <w:bCs/>
          <w:color w:val="292750"/>
          <w:kern w:val="36"/>
          <w:sz w:val="18"/>
          <w:szCs w:val="18"/>
          <w:lang w:val="en-GB"/>
        </w:rPr>
      </w:pPr>
    </w:p>
    <w:p w14:paraId="2896E42C" w14:textId="3FBC24C8" w:rsidR="000050C8" w:rsidRPr="00896200" w:rsidRDefault="000050C8" w:rsidP="00386661">
      <w:pPr>
        <w:contextualSpacing w:val="0"/>
        <w:jc w:val="both"/>
        <w:rPr>
          <w:rFonts w:ascii="Verdana" w:eastAsia="Times New Roman" w:hAnsi="Verdana"/>
          <w:b/>
          <w:bCs/>
          <w:color w:val="292750"/>
          <w:kern w:val="36"/>
          <w:sz w:val="18"/>
          <w:szCs w:val="18"/>
          <w:lang w:val="en-GB"/>
        </w:rPr>
      </w:pPr>
    </w:p>
    <w:p w14:paraId="2FDBDA5C" w14:textId="2054BCC3" w:rsidR="000050C8" w:rsidRPr="00896200" w:rsidRDefault="000050C8" w:rsidP="00386661">
      <w:pPr>
        <w:contextualSpacing w:val="0"/>
        <w:jc w:val="both"/>
        <w:rPr>
          <w:rFonts w:ascii="Verdana" w:eastAsia="Times New Roman" w:hAnsi="Verdana"/>
          <w:b/>
          <w:bCs/>
          <w:color w:val="292750"/>
          <w:kern w:val="36"/>
          <w:sz w:val="18"/>
          <w:szCs w:val="18"/>
          <w:lang w:val="en-GB"/>
        </w:rPr>
      </w:pPr>
    </w:p>
    <w:p w14:paraId="6DDA474C" w14:textId="69EE333B" w:rsidR="000050C8" w:rsidRPr="00896200" w:rsidRDefault="000050C8" w:rsidP="00386661">
      <w:pPr>
        <w:contextualSpacing w:val="0"/>
        <w:jc w:val="both"/>
        <w:rPr>
          <w:rFonts w:ascii="Verdana" w:eastAsia="Times New Roman" w:hAnsi="Verdana"/>
          <w:b/>
          <w:bCs/>
          <w:color w:val="292750"/>
          <w:kern w:val="36"/>
          <w:sz w:val="18"/>
          <w:szCs w:val="18"/>
          <w:lang w:val="en-GB"/>
        </w:rPr>
      </w:pPr>
    </w:p>
    <w:p w14:paraId="72304BC0" w14:textId="41D7057A" w:rsidR="000050C8" w:rsidRPr="00896200" w:rsidRDefault="000050C8" w:rsidP="00386661">
      <w:pPr>
        <w:contextualSpacing w:val="0"/>
        <w:jc w:val="both"/>
        <w:rPr>
          <w:rFonts w:ascii="Verdana" w:eastAsia="Times New Roman" w:hAnsi="Verdana"/>
          <w:b/>
          <w:bCs/>
          <w:color w:val="292750"/>
          <w:kern w:val="36"/>
          <w:sz w:val="18"/>
          <w:szCs w:val="18"/>
          <w:lang w:val="en-GB"/>
        </w:rPr>
      </w:pPr>
    </w:p>
    <w:p w14:paraId="70F9F58E" w14:textId="404E396E" w:rsidR="000050C8" w:rsidRPr="00896200" w:rsidRDefault="000050C8" w:rsidP="00386661">
      <w:pPr>
        <w:contextualSpacing w:val="0"/>
        <w:jc w:val="both"/>
        <w:rPr>
          <w:rFonts w:ascii="Verdana" w:eastAsia="Times New Roman" w:hAnsi="Verdana"/>
          <w:b/>
          <w:bCs/>
          <w:color w:val="292750"/>
          <w:kern w:val="36"/>
          <w:sz w:val="18"/>
          <w:szCs w:val="18"/>
          <w:lang w:val="en-GB"/>
        </w:rPr>
      </w:pPr>
    </w:p>
    <w:p w14:paraId="1DB163B7" w14:textId="78503219" w:rsidR="001A09CB" w:rsidRPr="00896200" w:rsidRDefault="00315E91" w:rsidP="001A09CB">
      <w:pPr>
        <w:contextualSpacing w:val="0"/>
        <w:jc w:val="both"/>
        <w:rPr>
          <w:rFonts w:asciiTheme="majorHAnsi" w:eastAsiaTheme="majorEastAsia" w:hAnsiTheme="majorHAnsi" w:cstheme="majorBidi"/>
          <w:color w:val="365F91" w:themeColor="accent1" w:themeShade="BF"/>
          <w:sz w:val="32"/>
          <w:szCs w:val="32"/>
          <w:lang w:val="en-GB"/>
        </w:rPr>
      </w:pPr>
      <w:r w:rsidRPr="00896200">
        <w:rPr>
          <w:rFonts w:asciiTheme="majorHAnsi" w:eastAsiaTheme="majorEastAsia" w:hAnsiTheme="majorHAnsi" w:cstheme="majorBidi"/>
          <w:color w:val="365F91" w:themeColor="accent1" w:themeShade="BF"/>
          <w:sz w:val="32"/>
          <w:szCs w:val="32"/>
          <w:lang w:val="en-GB"/>
        </w:rPr>
        <w:t>2</w:t>
      </w:r>
      <w:r w:rsidR="001379CD" w:rsidRPr="00896200">
        <w:rPr>
          <w:rFonts w:asciiTheme="majorHAnsi" w:eastAsiaTheme="majorEastAsia" w:hAnsiTheme="majorHAnsi" w:cstheme="majorBidi"/>
          <w:color w:val="365F91" w:themeColor="accent1" w:themeShade="BF"/>
          <w:sz w:val="32"/>
          <w:szCs w:val="32"/>
          <w:lang w:val="en-GB"/>
        </w:rPr>
        <w:t>.</w:t>
      </w:r>
      <w:r w:rsidR="008D2CF1" w:rsidRPr="00896200">
        <w:rPr>
          <w:rFonts w:asciiTheme="majorHAnsi" w:eastAsiaTheme="majorEastAsia" w:hAnsiTheme="majorHAnsi" w:cstheme="majorBidi"/>
          <w:color w:val="365F91" w:themeColor="accent1" w:themeShade="BF"/>
          <w:sz w:val="32"/>
          <w:szCs w:val="32"/>
          <w:lang w:val="en-GB"/>
        </w:rPr>
        <w:t xml:space="preserve"> </w:t>
      </w:r>
      <w:r w:rsidR="001A09CB" w:rsidRPr="00896200">
        <w:rPr>
          <w:rFonts w:asciiTheme="majorHAnsi" w:eastAsiaTheme="majorEastAsia" w:hAnsiTheme="majorHAnsi" w:cstheme="majorBidi"/>
          <w:color w:val="365F91" w:themeColor="accent1" w:themeShade="BF"/>
          <w:sz w:val="32"/>
          <w:szCs w:val="32"/>
          <w:lang w:val="en-GB"/>
        </w:rPr>
        <w:t>Education and Psychology F</w:t>
      </w:r>
      <w:sdt>
        <w:sdtPr>
          <w:rPr>
            <w:lang w:val="en-GB"/>
          </w:rPr>
          <w:tag w:val="goog_rdk_21"/>
          <w:id w:val="236754067"/>
        </w:sdtPr>
        <w:sdtContent/>
      </w:sdt>
      <w:r w:rsidR="001A09CB" w:rsidRPr="00896200">
        <w:rPr>
          <w:rFonts w:asciiTheme="majorHAnsi" w:eastAsiaTheme="majorEastAsia" w:hAnsiTheme="majorHAnsi" w:cstheme="majorBidi"/>
          <w:color w:val="365F91" w:themeColor="accent1" w:themeShade="BF"/>
          <w:sz w:val="32"/>
          <w:szCs w:val="32"/>
          <w:lang w:val="en-GB"/>
        </w:rPr>
        <w:t xml:space="preserve">inal State Examination Assessment Criteria </w:t>
      </w:r>
    </w:p>
    <w:tbl>
      <w:tblPr>
        <w:tblW w:w="13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1"/>
        <w:gridCol w:w="2209"/>
        <w:gridCol w:w="1052"/>
        <w:gridCol w:w="2485"/>
        <w:gridCol w:w="1065"/>
        <w:gridCol w:w="2386"/>
        <w:gridCol w:w="2603"/>
      </w:tblGrid>
      <w:tr w:rsidR="001A09CB" w:rsidRPr="00896200" w14:paraId="4E5F0EEC" w14:textId="77777777" w:rsidTr="00AA2067">
        <w:tc>
          <w:tcPr>
            <w:tcW w:w="1651" w:type="dxa"/>
            <w:vMerge w:val="restart"/>
            <w:tcBorders>
              <w:top w:val="single" w:sz="4" w:space="0" w:color="000000"/>
              <w:left w:val="single" w:sz="4" w:space="0" w:color="000000"/>
              <w:right w:val="single" w:sz="4" w:space="0" w:color="000000"/>
            </w:tcBorders>
          </w:tcPr>
          <w:p w14:paraId="394B2F29" w14:textId="77777777" w:rsidR="001A09CB" w:rsidRPr="00896200" w:rsidRDefault="001A09CB" w:rsidP="00AA2067">
            <w:pPr>
              <w:spacing w:after="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lastRenderedPageBreak/>
              <w:t>Criteria</w:t>
            </w:r>
          </w:p>
        </w:tc>
        <w:tc>
          <w:tcPr>
            <w:tcW w:w="11800" w:type="dxa"/>
            <w:gridSpan w:val="6"/>
            <w:tcBorders>
              <w:top w:val="single" w:sz="4" w:space="0" w:color="000000"/>
              <w:left w:val="single" w:sz="4" w:space="0" w:color="000000"/>
              <w:bottom w:val="single" w:sz="4" w:space="0" w:color="000000"/>
              <w:right w:val="single" w:sz="4" w:space="0" w:color="000000"/>
            </w:tcBorders>
          </w:tcPr>
          <w:p w14:paraId="145CFCE8" w14:textId="77777777" w:rsidR="001A09CB" w:rsidRPr="00896200" w:rsidRDefault="001A09CB" w:rsidP="00AA2067">
            <w:pPr>
              <w:spacing w:after="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t>Marks</w:t>
            </w:r>
          </w:p>
        </w:tc>
      </w:tr>
      <w:tr w:rsidR="001A09CB" w:rsidRPr="00896200" w14:paraId="5D7B914F" w14:textId="77777777" w:rsidTr="00AA2067">
        <w:tc>
          <w:tcPr>
            <w:tcW w:w="1651" w:type="dxa"/>
            <w:vMerge/>
            <w:tcBorders>
              <w:top w:val="single" w:sz="4" w:space="0" w:color="000000"/>
              <w:left w:val="single" w:sz="4" w:space="0" w:color="000000"/>
              <w:right w:val="single" w:sz="4" w:space="0" w:color="000000"/>
            </w:tcBorders>
          </w:tcPr>
          <w:p w14:paraId="2FCC47E1" w14:textId="77777777" w:rsidR="001A09CB" w:rsidRPr="00896200" w:rsidRDefault="001A09CB" w:rsidP="00AA2067">
            <w:pPr>
              <w:widowControl w:val="0"/>
              <w:pBdr>
                <w:top w:val="nil"/>
                <w:left w:val="nil"/>
                <w:bottom w:val="nil"/>
                <w:right w:val="nil"/>
                <w:between w:val="nil"/>
              </w:pBdr>
              <w:spacing w:after="0"/>
              <w:rPr>
                <w:rFonts w:asciiTheme="minorHAnsi" w:hAnsiTheme="minorHAnsi" w:cstheme="minorHAnsi"/>
                <w:b/>
                <w:sz w:val="20"/>
                <w:szCs w:val="20"/>
                <w:lang w:val="en-GB"/>
              </w:rPr>
            </w:pPr>
          </w:p>
        </w:tc>
        <w:tc>
          <w:tcPr>
            <w:tcW w:w="2209" w:type="dxa"/>
            <w:tcBorders>
              <w:top w:val="single" w:sz="4" w:space="0" w:color="000000"/>
              <w:left w:val="single" w:sz="4" w:space="0" w:color="000000"/>
              <w:bottom w:val="single" w:sz="4" w:space="0" w:color="000000"/>
              <w:right w:val="single" w:sz="4" w:space="0" w:color="000000"/>
            </w:tcBorders>
          </w:tcPr>
          <w:p w14:paraId="4AEE5BE7" w14:textId="77777777" w:rsidR="001A09CB" w:rsidRPr="00896200" w:rsidRDefault="001A09CB" w:rsidP="00AA2067">
            <w:pPr>
              <w:spacing w:after="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t>A</w:t>
            </w:r>
          </w:p>
        </w:tc>
        <w:tc>
          <w:tcPr>
            <w:tcW w:w="1052" w:type="dxa"/>
            <w:tcBorders>
              <w:top w:val="single" w:sz="4" w:space="0" w:color="000000"/>
              <w:left w:val="single" w:sz="4" w:space="0" w:color="000000"/>
              <w:bottom w:val="single" w:sz="4" w:space="0" w:color="000000"/>
              <w:right w:val="single" w:sz="4" w:space="0" w:color="000000"/>
            </w:tcBorders>
          </w:tcPr>
          <w:p w14:paraId="35488C9A" w14:textId="77777777" w:rsidR="001A09CB" w:rsidRPr="00896200" w:rsidRDefault="001A09CB" w:rsidP="00AA2067">
            <w:pPr>
              <w:spacing w:after="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t>B</w:t>
            </w:r>
          </w:p>
        </w:tc>
        <w:tc>
          <w:tcPr>
            <w:tcW w:w="2485" w:type="dxa"/>
            <w:tcBorders>
              <w:top w:val="single" w:sz="4" w:space="0" w:color="000000"/>
              <w:left w:val="single" w:sz="4" w:space="0" w:color="000000"/>
              <w:bottom w:val="single" w:sz="4" w:space="0" w:color="000000"/>
              <w:right w:val="single" w:sz="4" w:space="0" w:color="000000"/>
            </w:tcBorders>
          </w:tcPr>
          <w:p w14:paraId="3B46C810" w14:textId="77777777" w:rsidR="001A09CB" w:rsidRPr="00896200" w:rsidRDefault="001A09CB" w:rsidP="00AA2067">
            <w:pPr>
              <w:spacing w:after="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t>C</w:t>
            </w:r>
          </w:p>
        </w:tc>
        <w:tc>
          <w:tcPr>
            <w:tcW w:w="1065" w:type="dxa"/>
            <w:tcBorders>
              <w:top w:val="single" w:sz="4" w:space="0" w:color="000000"/>
              <w:left w:val="single" w:sz="4" w:space="0" w:color="000000"/>
              <w:bottom w:val="single" w:sz="4" w:space="0" w:color="000000"/>
              <w:right w:val="single" w:sz="4" w:space="0" w:color="000000"/>
            </w:tcBorders>
          </w:tcPr>
          <w:p w14:paraId="2575D8AB" w14:textId="77777777" w:rsidR="001A09CB" w:rsidRPr="00896200" w:rsidRDefault="001A09CB" w:rsidP="00AA2067">
            <w:pPr>
              <w:spacing w:after="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t>D</w:t>
            </w:r>
          </w:p>
        </w:tc>
        <w:tc>
          <w:tcPr>
            <w:tcW w:w="2386" w:type="dxa"/>
            <w:tcBorders>
              <w:top w:val="single" w:sz="4" w:space="0" w:color="000000"/>
              <w:left w:val="single" w:sz="4" w:space="0" w:color="000000"/>
              <w:bottom w:val="single" w:sz="4" w:space="0" w:color="000000"/>
              <w:right w:val="single" w:sz="4" w:space="0" w:color="000000"/>
            </w:tcBorders>
          </w:tcPr>
          <w:p w14:paraId="3505DD35" w14:textId="77777777" w:rsidR="001A09CB" w:rsidRPr="00896200" w:rsidRDefault="001A09CB" w:rsidP="00AA2067">
            <w:pPr>
              <w:spacing w:after="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t xml:space="preserve">E </w:t>
            </w:r>
          </w:p>
        </w:tc>
        <w:tc>
          <w:tcPr>
            <w:tcW w:w="2603" w:type="dxa"/>
            <w:tcBorders>
              <w:top w:val="single" w:sz="4" w:space="0" w:color="000000"/>
              <w:left w:val="single" w:sz="4" w:space="0" w:color="000000"/>
              <w:bottom w:val="single" w:sz="4" w:space="0" w:color="000000"/>
              <w:right w:val="single" w:sz="4" w:space="0" w:color="000000"/>
            </w:tcBorders>
          </w:tcPr>
          <w:p w14:paraId="3D03FFDD" w14:textId="77777777" w:rsidR="001A09CB" w:rsidRPr="00896200" w:rsidRDefault="001A09CB" w:rsidP="00AA2067">
            <w:pPr>
              <w:spacing w:after="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t>F</w:t>
            </w:r>
          </w:p>
        </w:tc>
      </w:tr>
      <w:tr w:rsidR="001A09CB" w:rsidRPr="00896200" w14:paraId="2994434C" w14:textId="77777777" w:rsidTr="00AA2067">
        <w:trPr>
          <w:trHeight w:val="2460"/>
        </w:trPr>
        <w:tc>
          <w:tcPr>
            <w:tcW w:w="1651" w:type="dxa"/>
            <w:tcBorders>
              <w:top w:val="single" w:sz="4" w:space="0" w:color="000000"/>
              <w:left w:val="single" w:sz="4" w:space="0" w:color="000000"/>
              <w:bottom w:val="single" w:sz="4" w:space="0" w:color="000000"/>
              <w:right w:val="single" w:sz="4" w:space="0" w:color="000000"/>
            </w:tcBorders>
            <w:vAlign w:val="center"/>
          </w:tcPr>
          <w:p w14:paraId="68825D3D" w14:textId="77777777" w:rsidR="001A09CB" w:rsidRPr="00896200" w:rsidRDefault="001A09CB" w:rsidP="00AA2067">
            <w:pPr>
              <w:spacing w:after="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t xml:space="preserve">Content and </w:t>
            </w:r>
          </w:p>
          <w:p w14:paraId="6C3FC952" w14:textId="77777777" w:rsidR="001A09CB" w:rsidRPr="00896200" w:rsidRDefault="001A09CB" w:rsidP="00AA2067">
            <w:pPr>
              <w:spacing w:after="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t xml:space="preserve">structure of </w:t>
            </w:r>
          </w:p>
          <w:p w14:paraId="661B38A9" w14:textId="77777777" w:rsidR="001A09CB" w:rsidRPr="00896200" w:rsidRDefault="001A09CB" w:rsidP="00AA2067">
            <w:pPr>
              <w:spacing w:after="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t xml:space="preserve">the topic </w:t>
            </w:r>
          </w:p>
          <w:p w14:paraId="3D599E8F" w14:textId="77777777" w:rsidR="001A09CB" w:rsidRPr="00896200" w:rsidRDefault="001A09CB" w:rsidP="00AA2067">
            <w:pPr>
              <w:spacing w:after="0" w:line="240" w:lineRule="auto"/>
              <w:rPr>
                <w:rFonts w:asciiTheme="minorHAnsi" w:hAnsiTheme="minorHAnsi" w:cstheme="minorHAnsi"/>
                <w:b/>
                <w:sz w:val="20"/>
                <w:szCs w:val="20"/>
                <w:lang w:val="en-GB"/>
              </w:rPr>
            </w:pPr>
          </w:p>
        </w:tc>
        <w:tc>
          <w:tcPr>
            <w:tcW w:w="2209" w:type="dxa"/>
            <w:tcBorders>
              <w:top w:val="single" w:sz="4" w:space="0" w:color="000000"/>
              <w:left w:val="single" w:sz="4" w:space="0" w:color="000000"/>
              <w:bottom w:val="single" w:sz="4" w:space="0" w:color="000000"/>
              <w:right w:val="single" w:sz="4" w:space="0" w:color="000000"/>
            </w:tcBorders>
          </w:tcPr>
          <w:p w14:paraId="3224B4C2"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 xml:space="preserve">The topic is presented in a logical way with deep understanding. </w:t>
            </w:r>
          </w:p>
          <w:p w14:paraId="45374407"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Gives suitable arguments.</w:t>
            </w:r>
          </w:p>
          <w:p w14:paraId="74399A4E"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 xml:space="preserve">Responds immediately to complementary questions. </w:t>
            </w:r>
          </w:p>
        </w:tc>
        <w:tc>
          <w:tcPr>
            <w:tcW w:w="1052" w:type="dxa"/>
            <w:vMerge w:val="restart"/>
            <w:tcBorders>
              <w:top w:val="single" w:sz="4" w:space="0" w:color="000000"/>
              <w:left w:val="single" w:sz="4" w:space="0" w:color="000000"/>
              <w:bottom w:val="single" w:sz="4" w:space="0" w:color="000000"/>
              <w:right w:val="single" w:sz="4" w:space="0" w:color="000000"/>
            </w:tcBorders>
          </w:tcPr>
          <w:p w14:paraId="60E19367" w14:textId="77777777" w:rsidR="001A09CB" w:rsidRPr="00896200" w:rsidRDefault="001A09CB" w:rsidP="00AA2067">
            <w:pPr>
              <w:spacing w:after="120" w:line="240" w:lineRule="auto"/>
              <w:rPr>
                <w:rFonts w:asciiTheme="minorHAnsi" w:hAnsiTheme="minorHAnsi" w:cstheme="minorHAnsi"/>
                <w:sz w:val="20"/>
                <w:szCs w:val="20"/>
                <w:lang w:val="en-GB"/>
              </w:rPr>
            </w:pPr>
          </w:p>
          <w:p w14:paraId="48E0B401" w14:textId="77777777" w:rsidR="001A09CB" w:rsidRPr="00896200" w:rsidRDefault="001A09CB" w:rsidP="00AA2067">
            <w:pPr>
              <w:spacing w:after="120" w:line="240" w:lineRule="auto"/>
              <w:rPr>
                <w:rFonts w:asciiTheme="minorHAnsi" w:hAnsiTheme="minorHAnsi" w:cstheme="minorHAnsi"/>
                <w:sz w:val="20"/>
                <w:szCs w:val="20"/>
                <w:lang w:val="en-GB"/>
              </w:rPr>
            </w:pPr>
          </w:p>
          <w:p w14:paraId="6F665F2E" w14:textId="77777777" w:rsidR="001A09CB" w:rsidRPr="00896200" w:rsidRDefault="001A09CB" w:rsidP="00AA2067">
            <w:pPr>
              <w:spacing w:after="120" w:line="240" w:lineRule="auto"/>
              <w:rPr>
                <w:rFonts w:asciiTheme="minorHAnsi" w:hAnsiTheme="minorHAnsi" w:cstheme="minorHAnsi"/>
                <w:sz w:val="20"/>
                <w:szCs w:val="20"/>
                <w:lang w:val="en-GB"/>
              </w:rPr>
            </w:pPr>
          </w:p>
          <w:p w14:paraId="455E593A" w14:textId="77777777" w:rsidR="001A09CB" w:rsidRPr="00896200" w:rsidRDefault="001A09CB" w:rsidP="00AA2067">
            <w:pPr>
              <w:spacing w:after="120" w:line="240" w:lineRule="auto"/>
              <w:rPr>
                <w:rFonts w:asciiTheme="minorHAnsi" w:hAnsiTheme="minorHAnsi" w:cstheme="minorHAnsi"/>
                <w:sz w:val="20"/>
                <w:szCs w:val="20"/>
                <w:lang w:val="en-GB"/>
              </w:rPr>
            </w:pPr>
          </w:p>
          <w:p w14:paraId="4F91E71A" w14:textId="77777777" w:rsidR="001A09CB" w:rsidRPr="00896200" w:rsidRDefault="001A09CB" w:rsidP="00AA2067">
            <w:pPr>
              <w:spacing w:after="120" w:line="240" w:lineRule="auto"/>
              <w:rPr>
                <w:rFonts w:asciiTheme="minorHAnsi" w:hAnsiTheme="minorHAnsi" w:cstheme="minorHAnsi"/>
                <w:sz w:val="20"/>
                <w:szCs w:val="20"/>
                <w:lang w:val="en-GB"/>
              </w:rPr>
            </w:pPr>
          </w:p>
          <w:p w14:paraId="2B5BB2E7" w14:textId="77777777" w:rsidR="001A09CB" w:rsidRPr="00896200" w:rsidRDefault="001A09CB" w:rsidP="00AA2067">
            <w:pPr>
              <w:spacing w:after="120" w:line="240" w:lineRule="auto"/>
              <w:rPr>
                <w:rFonts w:asciiTheme="minorHAnsi" w:hAnsiTheme="minorHAnsi" w:cstheme="minorHAnsi"/>
                <w:sz w:val="20"/>
                <w:szCs w:val="20"/>
                <w:lang w:val="en-GB"/>
              </w:rPr>
            </w:pPr>
          </w:p>
          <w:p w14:paraId="77EB1551" w14:textId="77777777" w:rsidR="001A09CB" w:rsidRPr="00896200" w:rsidRDefault="001A09CB" w:rsidP="00AA2067">
            <w:pPr>
              <w:spacing w:after="120" w:line="240" w:lineRule="auto"/>
              <w:rPr>
                <w:rFonts w:asciiTheme="minorHAnsi" w:hAnsiTheme="minorHAnsi" w:cstheme="minorHAnsi"/>
                <w:sz w:val="20"/>
                <w:szCs w:val="20"/>
                <w:lang w:val="en-GB"/>
              </w:rPr>
            </w:pPr>
          </w:p>
          <w:p w14:paraId="109DB69F" w14:textId="77777777" w:rsidR="001A09CB" w:rsidRPr="00896200" w:rsidRDefault="001A09CB" w:rsidP="00AA2067">
            <w:pPr>
              <w:spacing w:after="120" w:line="240" w:lineRule="auto"/>
              <w:rPr>
                <w:rFonts w:asciiTheme="minorHAnsi" w:hAnsiTheme="minorHAnsi" w:cstheme="minorHAnsi"/>
                <w:sz w:val="20"/>
                <w:szCs w:val="20"/>
                <w:lang w:val="en-GB"/>
              </w:rPr>
            </w:pPr>
          </w:p>
          <w:p w14:paraId="0D739E59" w14:textId="77777777" w:rsidR="001A09CB" w:rsidRPr="00896200" w:rsidRDefault="001A09CB" w:rsidP="00AA2067">
            <w:pPr>
              <w:spacing w:after="120" w:line="240" w:lineRule="auto"/>
              <w:rPr>
                <w:rFonts w:asciiTheme="minorHAnsi" w:hAnsiTheme="minorHAnsi" w:cstheme="minorHAnsi"/>
                <w:sz w:val="20"/>
                <w:szCs w:val="20"/>
                <w:lang w:val="en-GB"/>
              </w:rPr>
            </w:pPr>
          </w:p>
          <w:p w14:paraId="278E72BB" w14:textId="77777777" w:rsidR="001A09CB" w:rsidRPr="00896200" w:rsidRDefault="001A09CB" w:rsidP="00AA2067">
            <w:pPr>
              <w:spacing w:after="12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t>Contains some features of A and some features of C.</w:t>
            </w:r>
          </w:p>
        </w:tc>
        <w:tc>
          <w:tcPr>
            <w:tcW w:w="2485" w:type="dxa"/>
            <w:tcBorders>
              <w:top w:val="single" w:sz="4" w:space="0" w:color="000000"/>
              <w:left w:val="single" w:sz="4" w:space="0" w:color="000000"/>
              <w:bottom w:val="single" w:sz="4" w:space="0" w:color="000000"/>
              <w:right w:val="single" w:sz="4" w:space="0" w:color="000000"/>
            </w:tcBorders>
          </w:tcPr>
          <w:p w14:paraId="1ED444D4"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 xml:space="preserve">Topics are presented with partial understanding. </w:t>
            </w:r>
          </w:p>
          <w:p w14:paraId="50614B23"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Hesitates to give arguments to support or reject a certain perspective.</w:t>
            </w:r>
          </w:p>
          <w:p w14:paraId="3F8C5A8D"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Needs further complementary questions to wholly grasp the topic.</w:t>
            </w:r>
          </w:p>
        </w:tc>
        <w:tc>
          <w:tcPr>
            <w:tcW w:w="1065" w:type="dxa"/>
            <w:vMerge w:val="restart"/>
            <w:tcBorders>
              <w:top w:val="single" w:sz="4" w:space="0" w:color="000000"/>
              <w:left w:val="single" w:sz="4" w:space="0" w:color="000000"/>
              <w:bottom w:val="single" w:sz="4" w:space="0" w:color="000000"/>
              <w:right w:val="single" w:sz="4" w:space="0" w:color="000000"/>
            </w:tcBorders>
          </w:tcPr>
          <w:p w14:paraId="067AAF17" w14:textId="77777777" w:rsidR="001A09CB" w:rsidRPr="00896200" w:rsidRDefault="001A09CB" w:rsidP="00AA2067">
            <w:pPr>
              <w:spacing w:after="120" w:line="240" w:lineRule="auto"/>
              <w:rPr>
                <w:rFonts w:asciiTheme="minorHAnsi" w:hAnsiTheme="minorHAnsi" w:cstheme="minorHAnsi"/>
                <w:sz w:val="20"/>
                <w:szCs w:val="20"/>
                <w:lang w:val="en-GB"/>
              </w:rPr>
            </w:pPr>
          </w:p>
          <w:p w14:paraId="2B9BACFE" w14:textId="77777777" w:rsidR="001A09CB" w:rsidRPr="00896200" w:rsidRDefault="001A09CB" w:rsidP="00AA2067">
            <w:pPr>
              <w:spacing w:after="120" w:line="240" w:lineRule="auto"/>
              <w:rPr>
                <w:rFonts w:asciiTheme="minorHAnsi" w:hAnsiTheme="minorHAnsi" w:cstheme="minorHAnsi"/>
                <w:sz w:val="20"/>
                <w:szCs w:val="20"/>
                <w:lang w:val="en-GB"/>
              </w:rPr>
            </w:pPr>
          </w:p>
          <w:p w14:paraId="0E48697D" w14:textId="77777777" w:rsidR="001A09CB" w:rsidRPr="00896200" w:rsidRDefault="001A09CB" w:rsidP="00AA2067">
            <w:pPr>
              <w:spacing w:after="120" w:line="240" w:lineRule="auto"/>
              <w:rPr>
                <w:rFonts w:asciiTheme="minorHAnsi" w:hAnsiTheme="minorHAnsi" w:cstheme="minorHAnsi"/>
                <w:sz w:val="20"/>
                <w:szCs w:val="20"/>
                <w:lang w:val="en-GB"/>
              </w:rPr>
            </w:pPr>
          </w:p>
          <w:p w14:paraId="0B039264" w14:textId="77777777" w:rsidR="001A09CB" w:rsidRPr="00896200" w:rsidRDefault="001A09CB" w:rsidP="00AA2067">
            <w:pPr>
              <w:spacing w:after="120" w:line="240" w:lineRule="auto"/>
              <w:rPr>
                <w:rFonts w:asciiTheme="minorHAnsi" w:hAnsiTheme="minorHAnsi" w:cstheme="minorHAnsi"/>
                <w:sz w:val="20"/>
                <w:szCs w:val="20"/>
                <w:lang w:val="en-GB"/>
              </w:rPr>
            </w:pPr>
          </w:p>
          <w:p w14:paraId="2313BFBA" w14:textId="77777777" w:rsidR="001A09CB" w:rsidRPr="00896200" w:rsidRDefault="001A09CB" w:rsidP="00AA2067">
            <w:pPr>
              <w:spacing w:after="120" w:line="240" w:lineRule="auto"/>
              <w:rPr>
                <w:rFonts w:asciiTheme="minorHAnsi" w:hAnsiTheme="minorHAnsi" w:cstheme="minorHAnsi"/>
                <w:sz w:val="20"/>
                <w:szCs w:val="20"/>
                <w:lang w:val="en-GB"/>
              </w:rPr>
            </w:pPr>
          </w:p>
          <w:p w14:paraId="47AEFB4A" w14:textId="77777777" w:rsidR="001A09CB" w:rsidRPr="00896200" w:rsidRDefault="001A09CB" w:rsidP="00AA2067">
            <w:pPr>
              <w:spacing w:after="120" w:line="240" w:lineRule="auto"/>
              <w:rPr>
                <w:rFonts w:asciiTheme="minorHAnsi" w:hAnsiTheme="minorHAnsi" w:cstheme="minorHAnsi"/>
                <w:sz w:val="20"/>
                <w:szCs w:val="20"/>
                <w:lang w:val="en-GB"/>
              </w:rPr>
            </w:pPr>
          </w:p>
          <w:p w14:paraId="1EEB32FB" w14:textId="77777777" w:rsidR="001A09CB" w:rsidRPr="00896200" w:rsidRDefault="001A09CB" w:rsidP="00AA2067">
            <w:pPr>
              <w:spacing w:after="120" w:line="240" w:lineRule="auto"/>
              <w:rPr>
                <w:rFonts w:asciiTheme="minorHAnsi" w:hAnsiTheme="minorHAnsi" w:cstheme="minorHAnsi"/>
                <w:sz w:val="20"/>
                <w:szCs w:val="20"/>
                <w:lang w:val="en-GB"/>
              </w:rPr>
            </w:pPr>
          </w:p>
          <w:p w14:paraId="400F8CA4" w14:textId="77777777" w:rsidR="001A09CB" w:rsidRPr="00896200" w:rsidRDefault="001A09CB" w:rsidP="00AA2067">
            <w:pPr>
              <w:spacing w:after="120" w:line="240" w:lineRule="auto"/>
              <w:rPr>
                <w:rFonts w:asciiTheme="minorHAnsi" w:hAnsiTheme="minorHAnsi" w:cstheme="minorHAnsi"/>
                <w:b/>
                <w:sz w:val="20"/>
                <w:szCs w:val="20"/>
                <w:shd w:val="clear" w:color="auto" w:fill="F3F3F3"/>
                <w:lang w:val="en-GB"/>
              </w:rPr>
            </w:pPr>
          </w:p>
          <w:p w14:paraId="2F935808" w14:textId="77777777" w:rsidR="001A09CB" w:rsidRPr="00896200" w:rsidRDefault="001A09CB" w:rsidP="00AA2067">
            <w:pPr>
              <w:spacing w:after="120" w:line="240" w:lineRule="auto"/>
              <w:rPr>
                <w:rFonts w:asciiTheme="minorHAnsi" w:hAnsiTheme="minorHAnsi" w:cstheme="minorHAnsi"/>
                <w:b/>
                <w:sz w:val="20"/>
                <w:szCs w:val="20"/>
                <w:lang w:val="en-GB"/>
              </w:rPr>
            </w:pPr>
          </w:p>
          <w:p w14:paraId="42A4E653" w14:textId="77777777" w:rsidR="001A09CB" w:rsidRPr="00896200" w:rsidRDefault="001A09CB" w:rsidP="00AA2067">
            <w:pPr>
              <w:spacing w:after="12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t xml:space="preserve">Contains some features of C and some features of E. </w:t>
            </w:r>
          </w:p>
        </w:tc>
        <w:tc>
          <w:tcPr>
            <w:tcW w:w="2386" w:type="dxa"/>
            <w:tcBorders>
              <w:top w:val="single" w:sz="4" w:space="0" w:color="000000"/>
              <w:left w:val="single" w:sz="4" w:space="0" w:color="000000"/>
              <w:bottom w:val="single" w:sz="4" w:space="0" w:color="000000"/>
              <w:right w:val="single" w:sz="4" w:space="0" w:color="000000"/>
            </w:tcBorders>
          </w:tcPr>
          <w:p w14:paraId="4B24D991"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Topics are presented partially with little understanding.</w:t>
            </w:r>
          </w:p>
          <w:p w14:paraId="5FBB5A3A"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Gives very few arguments.</w:t>
            </w:r>
          </w:p>
          <w:p w14:paraId="31815902"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Needs frequent complementary questions to grasp the topic.</w:t>
            </w:r>
          </w:p>
        </w:tc>
        <w:tc>
          <w:tcPr>
            <w:tcW w:w="2603" w:type="dxa"/>
            <w:tcBorders>
              <w:top w:val="single" w:sz="4" w:space="0" w:color="000000"/>
              <w:left w:val="single" w:sz="4" w:space="0" w:color="000000"/>
              <w:bottom w:val="single" w:sz="4" w:space="0" w:color="000000"/>
              <w:right w:val="single" w:sz="4" w:space="0" w:color="000000"/>
            </w:tcBorders>
          </w:tcPr>
          <w:p w14:paraId="4A4077D2"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 xml:space="preserve">Topics are presented without understanding. Leaves out essential parts of the topic. </w:t>
            </w:r>
          </w:p>
          <w:p w14:paraId="264181D1"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 xml:space="preserve">Not able to give arguments. </w:t>
            </w:r>
          </w:p>
          <w:p w14:paraId="3A1DF030"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 xml:space="preserve">Not able to answer complementary questions. </w:t>
            </w:r>
          </w:p>
        </w:tc>
      </w:tr>
      <w:tr w:rsidR="001A09CB" w:rsidRPr="00896200" w14:paraId="04493847" w14:textId="77777777" w:rsidTr="00AA2067">
        <w:trPr>
          <w:trHeight w:val="2680"/>
        </w:trPr>
        <w:tc>
          <w:tcPr>
            <w:tcW w:w="1651" w:type="dxa"/>
            <w:tcBorders>
              <w:top w:val="single" w:sz="4" w:space="0" w:color="000000"/>
              <w:left w:val="single" w:sz="4" w:space="0" w:color="000000"/>
              <w:bottom w:val="single" w:sz="4" w:space="0" w:color="000000"/>
              <w:right w:val="single" w:sz="4" w:space="0" w:color="000000"/>
            </w:tcBorders>
            <w:vAlign w:val="center"/>
          </w:tcPr>
          <w:p w14:paraId="37E676A1" w14:textId="77777777" w:rsidR="001A09CB" w:rsidRPr="00896200" w:rsidRDefault="001A09CB" w:rsidP="00AA2067">
            <w:pPr>
              <w:spacing w:after="0" w:line="240" w:lineRule="auto"/>
              <w:rPr>
                <w:rFonts w:asciiTheme="minorHAnsi" w:hAnsiTheme="minorHAnsi" w:cstheme="minorHAnsi"/>
                <w:sz w:val="20"/>
                <w:szCs w:val="20"/>
                <w:lang w:val="en-GB"/>
              </w:rPr>
            </w:pPr>
            <w:r w:rsidRPr="00896200">
              <w:rPr>
                <w:rFonts w:asciiTheme="minorHAnsi" w:hAnsiTheme="minorHAnsi" w:cstheme="minorHAnsi"/>
                <w:b/>
                <w:sz w:val="20"/>
                <w:szCs w:val="20"/>
                <w:lang w:val="en-GB"/>
              </w:rPr>
              <w:t>Professional terminology and working with professional literature related to the topic</w:t>
            </w:r>
          </w:p>
        </w:tc>
        <w:tc>
          <w:tcPr>
            <w:tcW w:w="2209" w:type="dxa"/>
            <w:tcBorders>
              <w:top w:val="single" w:sz="4" w:space="0" w:color="000000"/>
              <w:left w:val="single" w:sz="4" w:space="0" w:color="000000"/>
              <w:bottom w:val="single" w:sz="4" w:space="0" w:color="000000"/>
              <w:right w:val="single" w:sz="4" w:space="0" w:color="000000"/>
            </w:tcBorders>
          </w:tcPr>
          <w:p w14:paraId="1F61C4EC"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 xml:space="preserve">Uses professional terminology. </w:t>
            </w:r>
          </w:p>
          <w:p w14:paraId="04CC61B0"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 xml:space="preserve">Uses professional literature. </w:t>
            </w:r>
          </w:p>
          <w:p w14:paraId="2FCC4926"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Presents different concepts of the issue in a comprehensive way and compares different approaches of various authors.</w:t>
            </w:r>
          </w:p>
        </w:tc>
        <w:tc>
          <w:tcPr>
            <w:tcW w:w="1052" w:type="dxa"/>
            <w:vMerge/>
            <w:tcBorders>
              <w:top w:val="single" w:sz="4" w:space="0" w:color="000000"/>
              <w:left w:val="single" w:sz="4" w:space="0" w:color="000000"/>
              <w:bottom w:val="single" w:sz="4" w:space="0" w:color="000000"/>
              <w:right w:val="single" w:sz="4" w:space="0" w:color="000000"/>
            </w:tcBorders>
          </w:tcPr>
          <w:p w14:paraId="4B1EF0B9" w14:textId="77777777" w:rsidR="001A09CB" w:rsidRPr="00896200" w:rsidRDefault="001A09CB" w:rsidP="00AA2067">
            <w:pPr>
              <w:widowControl w:val="0"/>
              <w:pBdr>
                <w:top w:val="nil"/>
                <w:left w:val="nil"/>
                <w:bottom w:val="nil"/>
                <w:right w:val="nil"/>
                <w:between w:val="nil"/>
              </w:pBdr>
              <w:spacing w:after="0"/>
              <w:rPr>
                <w:rFonts w:asciiTheme="minorHAnsi" w:hAnsiTheme="minorHAnsi" w:cstheme="minorHAnsi"/>
                <w:sz w:val="20"/>
                <w:szCs w:val="20"/>
                <w:lang w:val="en-GB"/>
              </w:rPr>
            </w:pPr>
          </w:p>
        </w:tc>
        <w:tc>
          <w:tcPr>
            <w:tcW w:w="2485" w:type="dxa"/>
            <w:tcBorders>
              <w:top w:val="single" w:sz="4" w:space="0" w:color="000000"/>
              <w:left w:val="single" w:sz="4" w:space="0" w:color="000000"/>
              <w:bottom w:val="single" w:sz="4" w:space="0" w:color="000000"/>
              <w:right w:val="single" w:sz="4" w:space="0" w:color="000000"/>
            </w:tcBorders>
          </w:tcPr>
          <w:p w14:paraId="7D05D2B4"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 xml:space="preserve">Uses professional terminology partially. </w:t>
            </w:r>
          </w:p>
          <w:p w14:paraId="63713A00"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 xml:space="preserve">Uses professional literature partially. </w:t>
            </w:r>
          </w:p>
          <w:p w14:paraId="09CB0086"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 xml:space="preserve">Presents one concept of the issue in a comprehensive way but does not use different approaches of various authors. </w:t>
            </w:r>
          </w:p>
        </w:tc>
        <w:tc>
          <w:tcPr>
            <w:tcW w:w="1065" w:type="dxa"/>
            <w:vMerge/>
            <w:tcBorders>
              <w:top w:val="single" w:sz="4" w:space="0" w:color="000000"/>
              <w:left w:val="single" w:sz="4" w:space="0" w:color="000000"/>
              <w:bottom w:val="single" w:sz="4" w:space="0" w:color="000000"/>
              <w:right w:val="single" w:sz="4" w:space="0" w:color="000000"/>
            </w:tcBorders>
          </w:tcPr>
          <w:p w14:paraId="4BDFC515" w14:textId="77777777" w:rsidR="001A09CB" w:rsidRPr="00896200" w:rsidRDefault="001A09CB" w:rsidP="00AA2067">
            <w:pPr>
              <w:widowControl w:val="0"/>
              <w:pBdr>
                <w:top w:val="nil"/>
                <w:left w:val="nil"/>
                <w:bottom w:val="nil"/>
                <w:right w:val="nil"/>
                <w:between w:val="nil"/>
              </w:pBdr>
              <w:spacing w:after="0"/>
              <w:rPr>
                <w:rFonts w:asciiTheme="minorHAnsi" w:hAnsiTheme="minorHAnsi" w:cstheme="minorHAnsi"/>
                <w:sz w:val="20"/>
                <w:szCs w:val="20"/>
                <w:lang w:val="en-GB"/>
              </w:rPr>
            </w:pPr>
          </w:p>
        </w:tc>
        <w:tc>
          <w:tcPr>
            <w:tcW w:w="2386" w:type="dxa"/>
            <w:tcBorders>
              <w:top w:val="single" w:sz="4" w:space="0" w:color="000000"/>
              <w:left w:val="single" w:sz="4" w:space="0" w:color="000000"/>
              <w:bottom w:val="single" w:sz="4" w:space="0" w:color="000000"/>
              <w:right w:val="single" w:sz="4" w:space="0" w:color="000000"/>
            </w:tcBorders>
          </w:tcPr>
          <w:p w14:paraId="62989D81"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 xml:space="preserve">Uses professional terminology marginally. </w:t>
            </w:r>
          </w:p>
          <w:p w14:paraId="13DF46C4"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 xml:space="preserve">Uses professional literature very little or cannot recall the exact professional source. </w:t>
            </w:r>
          </w:p>
          <w:p w14:paraId="77AA8C11"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Presents one or different concepts of the issue in a fragmented way.</w:t>
            </w:r>
          </w:p>
          <w:p w14:paraId="64CC5139" w14:textId="77777777" w:rsidR="001A09CB" w:rsidRPr="00896200" w:rsidRDefault="001A09CB" w:rsidP="00AA2067">
            <w:pPr>
              <w:spacing w:after="120" w:line="240" w:lineRule="auto"/>
              <w:rPr>
                <w:rFonts w:asciiTheme="minorHAnsi" w:hAnsiTheme="minorHAnsi" w:cstheme="minorHAnsi"/>
                <w:sz w:val="20"/>
                <w:szCs w:val="20"/>
                <w:lang w:val="en-GB"/>
              </w:rPr>
            </w:pPr>
          </w:p>
        </w:tc>
        <w:tc>
          <w:tcPr>
            <w:tcW w:w="2603" w:type="dxa"/>
            <w:tcBorders>
              <w:top w:val="single" w:sz="4" w:space="0" w:color="000000"/>
              <w:left w:val="single" w:sz="4" w:space="0" w:color="000000"/>
              <w:bottom w:val="single" w:sz="4" w:space="0" w:color="000000"/>
              <w:right w:val="single" w:sz="4" w:space="0" w:color="000000"/>
            </w:tcBorders>
          </w:tcPr>
          <w:p w14:paraId="0D54EB06"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 xml:space="preserve">Very rarely uses professional terminology, explains him/herself in a non-professional way.  </w:t>
            </w:r>
          </w:p>
          <w:p w14:paraId="0DC90D90"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 xml:space="preserve">Does not use professional literature. </w:t>
            </w:r>
          </w:p>
          <w:p w14:paraId="751A129E"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Uses mostly non-professional sources (Wikipedia, “notes”).</w:t>
            </w:r>
          </w:p>
        </w:tc>
      </w:tr>
      <w:tr w:rsidR="001A09CB" w:rsidRPr="00896200" w14:paraId="2D23908F" w14:textId="77777777" w:rsidTr="00AA2067">
        <w:tc>
          <w:tcPr>
            <w:tcW w:w="1651" w:type="dxa"/>
            <w:tcBorders>
              <w:top w:val="single" w:sz="4" w:space="0" w:color="000000"/>
              <w:left w:val="single" w:sz="4" w:space="0" w:color="000000"/>
              <w:bottom w:val="single" w:sz="4" w:space="0" w:color="000000"/>
              <w:right w:val="single" w:sz="4" w:space="0" w:color="000000"/>
            </w:tcBorders>
            <w:vAlign w:val="center"/>
          </w:tcPr>
          <w:p w14:paraId="0800BF75" w14:textId="77777777" w:rsidR="001A09CB" w:rsidRPr="00896200" w:rsidRDefault="001A09CB" w:rsidP="00AA2067">
            <w:pPr>
              <w:spacing w:after="0" w:line="240" w:lineRule="auto"/>
              <w:rPr>
                <w:rFonts w:asciiTheme="minorHAnsi" w:hAnsiTheme="minorHAnsi" w:cstheme="minorHAnsi"/>
                <w:b/>
                <w:sz w:val="20"/>
                <w:szCs w:val="20"/>
                <w:lang w:val="en-GB"/>
              </w:rPr>
            </w:pPr>
          </w:p>
          <w:p w14:paraId="1FBD9FCE" w14:textId="77777777" w:rsidR="001A09CB" w:rsidRPr="00896200" w:rsidRDefault="001A09CB" w:rsidP="00AA2067">
            <w:pPr>
              <w:spacing w:after="0" w:line="240" w:lineRule="auto"/>
              <w:rPr>
                <w:rFonts w:asciiTheme="minorHAnsi" w:hAnsiTheme="minorHAnsi" w:cstheme="minorHAnsi"/>
                <w:b/>
                <w:sz w:val="20"/>
                <w:szCs w:val="20"/>
                <w:lang w:val="en-GB"/>
              </w:rPr>
            </w:pPr>
          </w:p>
          <w:p w14:paraId="48A8736F" w14:textId="77777777" w:rsidR="001A09CB" w:rsidRPr="00896200" w:rsidRDefault="001A09CB" w:rsidP="00AA2067">
            <w:pPr>
              <w:spacing w:after="0" w:line="240" w:lineRule="auto"/>
              <w:rPr>
                <w:rFonts w:asciiTheme="minorHAnsi" w:hAnsiTheme="minorHAnsi" w:cstheme="minorHAnsi"/>
                <w:sz w:val="20"/>
                <w:szCs w:val="20"/>
                <w:lang w:val="en-GB"/>
              </w:rPr>
            </w:pPr>
            <w:r w:rsidRPr="00896200">
              <w:rPr>
                <w:rFonts w:asciiTheme="minorHAnsi" w:hAnsiTheme="minorHAnsi" w:cstheme="minorHAnsi"/>
                <w:b/>
                <w:sz w:val="20"/>
                <w:szCs w:val="20"/>
                <w:lang w:val="en-GB"/>
              </w:rPr>
              <w:t>Topic application</w:t>
            </w:r>
          </w:p>
        </w:tc>
        <w:tc>
          <w:tcPr>
            <w:tcW w:w="2209" w:type="dxa"/>
            <w:tcBorders>
              <w:top w:val="single" w:sz="4" w:space="0" w:color="000000"/>
              <w:left w:val="single" w:sz="4" w:space="0" w:color="000000"/>
              <w:bottom w:val="single" w:sz="4" w:space="0" w:color="000000"/>
              <w:right w:val="single" w:sz="4" w:space="0" w:color="000000"/>
            </w:tcBorders>
          </w:tcPr>
          <w:p w14:paraId="01613BC0"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 xml:space="preserve">Interconnects theory and practice (e.g. illustrates theory in a suitable way on portfolio materials). </w:t>
            </w:r>
          </w:p>
          <w:p w14:paraId="0A3DE0BD" w14:textId="77777777" w:rsidR="001A09CB" w:rsidRPr="00896200" w:rsidRDefault="001A09CB" w:rsidP="00AA2067">
            <w:pPr>
              <w:spacing w:after="120" w:line="240" w:lineRule="auto"/>
              <w:rPr>
                <w:rFonts w:asciiTheme="minorHAnsi" w:hAnsiTheme="minorHAnsi" w:cstheme="minorHAnsi"/>
                <w:sz w:val="20"/>
                <w:szCs w:val="20"/>
                <w:lang w:val="en-GB"/>
              </w:rPr>
            </w:pPr>
            <w:proofErr w:type="gramStart"/>
            <w:r w:rsidRPr="00896200">
              <w:rPr>
                <w:rFonts w:asciiTheme="minorHAnsi" w:hAnsiTheme="minorHAnsi" w:cstheme="minorHAnsi"/>
                <w:sz w:val="20"/>
                <w:szCs w:val="20"/>
                <w:lang w:val="en-GB"/>
              </w:rPr>
              <w:t>Is able to</w:t>
            </w:r>
            <w:proofErr w:type="gramEnd"/>
            <w:r w:rsidRPr="00896200">
              <w:rPr>
                <w:rFonts w:asciiTheme="minorHAnsi" w:hAnsiTheme="minorHAnsi" w:cstheme="minorHAnsi"/>
                <w:sz w:val="20"/>
                <w:szCs w:val="20"/>
                <w:lang w:val="en-GB"/>
              </w:rPr>
              <w:t xml:space="preserve"> reflect on their own practical training. </w:t>
            </w:r>
          </w:p>
        </w:tc>
        <w:tc>
          <w:tcPr>
            <w:tcW w:w="1052" w:type="dxa"/>
            <w:vMerge/>
            <w:tcBorders>
              <w:top w:val="single" w:sz="4" w:space="0" w:color="000000"/>
              <w:left w:val="single" w:sz="4" w:space="0" w:color="000000"/>
              <w:bottom w:val="single" w:sz="4" w:space="0" w:color="000000"/>
              <w:right w:val="single" w:sz="4" w:space="0" w:color="000000"/>
            </w:tcBorders>
          </w:tcPr>
          <w:p w14:paraId="02E357AE" w14:textId="77777777" w:rsidR="001A09CB" w:rsidRPr="00896200" w:rsidRDefault="001A09CB" w:rsidP="00AA2067">
            <w:pPr>
              <w:widowControl w:val="0"/>
              <w:pBdr>
                <w:top w:val="nil"/>
                <w:left w:val="nil"/>
                <w:bottom w:val="nil"/>
                <w:right w:val="nil"/>
                <w:between w:val="nil"/>
              </w:pBdr>
              <w:spacing w:after="0"/>
              <w:rPr>
                <w:rFonts w:asciiTheme="minorHAnsi" w:hAnsiTheme="minorHAnsi" w:cstheme="minorHAnsi"/>
                <w:sz w:val="20"/>
                <w:szCs w:val="20"/>
                <w:lang w:val="en-GB"/>
              </w:rPr>
            </w:pPr>
          </w:p>
        </w:tc>
        <w:tc>
          <w:tcPr>
            <w:tcW w:w="2485" w:type="dxa"/>
            <w:tcBorders>
              <w:top w:val="single" w:sz="4" w:space="0" w:color="000000"/>
              <w:left w:val="single" w:sz="4" w:space="0" w:color="000000"/>
              <w:bottom w:val="single" w:sz="4" w:space="0" w:color="000000"/>
              <w:right w:val="single" w:sz="4" w:space="0" w:color="000000"/>
            </w:tcBorders>
          </w:tcPr>
          <w:p w14:paraId="66A762D9"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 xml:space="preserve">Marginally interconnects theory and practice. Based on the work with portfolio does not prove understanding of theory. </w:t>
            </w:r>
          </w:p>
          <w:p w14:paraId="3E87FC9C"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Reflects shallowly on their own practical training. Proceeds in a rather descriptive way.</w:t>
            </w:r>
          </w:p>
        </w:tc>
        <w:tc>
          <w:tcPr>
            <w:tcW w:w="1065" w:type="dxa"/>
            <w:vMerge/>
            <w:tcBorders>
              <w:top w:val="single" w:sz="4" w:space="0" w:color="000000"/>
              <w:left w:val="single" w:sz="4" w:space="0" w:color="000000"/>
              <w:bottom w:val="single" w:sz="4" w:space="0" w:color="000000"/>
              <w:right w:val="single" w:sz="4" w:space="0" w:color="000000"/>
            </w:tcBorders>
          </w:tcPr>
          <w:p w14:paraId="01F2B056" w14:textId="77777777" w:rsidR="001A09CB" w:rsidRPr="00896200" w:rsidRDefault="001A09CB" w:rsidP="00AA2067">
            <w:pPr>
              <w:widowControl w:val="0"/>
              <w:pBdr>
                <w:top w:val="nil"/>
                <w:left w:val="nil"/>
                <w:bottom w:val="nil"/>
                <w:right w:val="nil"/>
                <w:between w:val="nil"/>
              </w:pBdr>
              <w:spacing w:after="0"/>
              <w:rPr>
                <w:rFonts w:asciiTheme="minorHAnsi" w:hAnsiTheme="minorHAnsi" w:cstheme="minorHAnsi"/>
                <w:sz w:val="20"/>
                <w:szCs w:val="20"/>
                <w:lang w:val="en-GB"/>
              </w:rPr>
            </w:pPr>
          </w:p>
        </w:tc>
        <w:tc>
          <w:tcPr>
            <w:tcW w:w="2386" w:type="dxa"/>
            <w:tcBorders>
              <w:top w:val="single" w:sz="4" w:space="0" w:color="000000"/>
              <w:left w:val="single" w:sz="4" w:space="0" w:color="000000"/>
              <w:bottom w:val="single" w:sz="4" w:space="0" w:color="000000"/>
              <w:right w:val="single" w:sz="4" w:space="0" w:color="000000"/>
            </w:tcBorders>
          </w:tcPr>
          <w:p w14:paraId="5663878B"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With the help of an examiner presents a limited number of practical examples which do not always suitably illustrate the theory.</w:t>
            </w:r>
          </w:p>
          <w:p w14:paraId="4353B118"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 xml:space="preserve">Does not reflect on their own practical training. Only describes.  </w:t>
            </w:r>
          </w:p>
        </w:tc>
        <w:tc>
          <w:tcPr>
            <w:tcW w:w="2603" w:type="dxa"/>
            <w:tcBorders>
              <w:top w:val="single" w:sz="4" w:space="0" w:color="000000"/>
              <w:left w:val="single" w:sz="4" w:space="0" w:color="000000"/>
              <w:bottom w:val="single" w:sz="4" w:space="0" w:color="000000"/>
              <w:right w:val="single" w:sz="4" w:space="0" w:color="000000"/>
            </w:tcBorders>
          </w:tcPr>
          <w:p w14:paraId="7CBDCF24"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 xml:space="preserve">Does not demonstrate understanding of fundamental theory based on illustrative examples. Uses wrong practical examples. </w:t>
            </w:r>
          </w:p>
          <w:p w14:paraId="18C087B9" w14:textId="77777777" w:rsidR="001A09CB" w:rsidRPr="00896200" w:rsidRDefault="001A09CB" w:rsidP="00AA2067">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 xml:space="preserve">Cannot reflect on nor describe their own practical training in a meaningful way. </w:t>
            </w:r>
          </w:p>
        </w:tc>
      </w:tr>
    </w:tbl>
    <w:p w14:paraId="486D9B4F" w14:textId="77777777" w:rsidR="001A09CB" w:rsidRPr="00896200" w:rsidRDefault="001A09CB" w:rsidP="001A09CB">
      <w:pPr>
        <w:rPr>
          <w:rFonts w:asciiTheme="minorHAnsi" w:hAnsiTheme="minorHAnsi" w:cstheme="minorHAnsi"/>
          <w:sz w:val="20"/>
          <w:szCs w:val="20"/>
          <w:lang w:val="en-GB"/>
        </w:rPr>
      </w:pPr>
    </w:p>
    <w:p w14:paraId="492E5962" w14:textId="1227CE09" w:rsidR="00315E91" w:rsidRPr="00896200" w:rsidRDefault="00315E91" w:rsidP="00386661">
      <w:pPr>
        <w:contextualSpacing w:val="0"/>
        <w:jc w:val="both"/>
        <w:rPr>
          <w:rFonts w:ascii="Verdana" w:eastAsia="Times New Roman" w:hAnsi="Verdana"/>
          <w:b/>
          <w:bCs/>
          <w:color w:val="292750"/>
          <w:kern w:val="36"/>
          <w:sz w:val="18"/>
          <w:szCs w:val="18"/>
          <w:lang w:val="en-GB"/>
        </w:rPr>
      </w:pPr>
    </w:p>
    <w:p w14:paraId="4EF86434" w14:textId="77777777" w:rsidR="00A200CC" w:rsidRPr="00896200" w:rsidRDefault="00A200CC" w:rsidP="00A200CC">
      <w:pPr>
        <w:ind w:left="709"/>
        <w:contextualSpacing w:val="0"/>
        <w:jc w:val="both"/>
        <w:rPr>
          <w:rFonts w:asciiTheme="majorHAnsi" w:eastAsiaTheme="majorEastAsia" w:hAnsiTheme="majorHAnsi" w:cstheme="majorBidi"/>
          <w:color w:val="365F91" w:themeColor="accent1" w:themeShade="BF"/>
          <w:sz w:val="32"/>
          <w:szCs w:val="32"/>
          <w:lang w:val="en-GB"/>
        </w:rPr>
      </w:pPr>
    </w:p>
    <w:p w14:paraId="1C17E30C" w14:textId="25D87B96" w:rsidR="00315E91" w:rsidRPr="00896200" w:rsidRDefault="00A200CC" w:rsidP="00A200CC">
      <w:pPr>
        <w:ind w:left="709"/>
        <w:contextualSpacing w:val="0"/>
        <w:jc w:val="both"/>
        <w:rPr>
          <w:rFonts w:asciiTheme="majorHAnsi" w:eastAsiaTheme="majorEastAsia" w:hAnsiTheme="majorHAnsi" w:cstheme="majorBidi"/>
          <w:color w:val="365F91" w:themeColor="accent1" w:themeShade="BF"/>
          <w:sz w:val="32"/>
          <w:szCs w:val="32"/>
          <w:lang w:val="en-GB"/>
        </w:rPr>
      </w:pPr>
      <w:r w:rsidRPr="00896200">
        <w:rPr>
          <w:rFonts w:asciiTheme="majorHAnsi" w:eastAsiaTheme="majorEastAsia" w:hAnsiTheme="majorHAnsi" w:cstheme="majorBidi"/>
          <w:color w:val="365F91" w:themeColor="accent1" w:themeShade="BF"/>
          <w:sz w:val="32"/>
          <w:szCs w:val="32"/>
          <w:lang w:val="en-GB"/>
        </w:rPr>
        <w:t xml:space="preserve">3. </w:t>
      </w:r>
      <w:r w:rsidR="001A09CB" w:rsidRPr="00896200">
        <w:rPr>
          <w:rFonts w:asciiTheme="majorHAnsi" w:eastAsiaTheme="majorEastAsia" w:hAnsiTheme="majorHAnsi" w:cstheme="majorBidi"/>
          <w:color w:val="365F91" w:themeColor="accent1" w:themeShade="BF"/>
          <w:sz w:val="32"/>
          <w:szCs w:val="32"/>
          <w:lang w:val="en-GB"/>
        </w:rPr>
        <w:t>Didactics</w:t>
      </w:r>
      <w:r w:rsidRPr="00896200">
        <w:rPr>
          <w:rFonts w:asciiTheme="majorHAnsi" w:eastAsiaTheme="majorEastAsia" w:hAnsiTheme="majorHAnsi" w:cstheme="majorBidi"/>
          <w:color w:val="365F91" w:themeColor="accent1" w:themeShade="BF"/>
          <w:sz w:val="32"/>
          <w:szCs w:val="32"/>
          <w:lang w:val="en-GB"/>
        </w:rPr>
        <w:t xml:space="preserve"> F</w:t>
      </w:r>
      <w:sdt>
        <w:sdtPr>
          <w:rPr>
            <w:lang w:val="en-GB"/>
          </w:rPr>
          <w:tag w:val="goog_rdk_21"/>
          <w:id w:val="-536353912"/>
        </w:sdtPr>
        <w:sdtContent/>
      </w:sdt>
      <w:r w:rsidRPr="00896200">
        <w:rPr>
          <w:rFonts w:asciiTheme="majorHAnsi" w:eastAsiaTheme="majorEastAsia" w:hAnsiTheme="majorHAnsi" w:cstheme="majorBidi"/>
          <w:color w:val="365F91" w:themeColor="accent1" w:themeShade="BF"/>
          <w:sz w:val="32"/>
          <w:szCs w:val="32"/>
          <w:lang w:val="en-GB"/>
        </w:rPr>
        <w:t>inal State Examination Assessment Criteria</w:t>
      </w:r>
    </w:p>
    <w:p w14:paraId="713E1C65" w14:textId="77777777" w:rsidR="008A33CA" w:rsidRPr="00896200" w:rsidRDefault="008A33CA" w:rsidP="00A200CC">
      <w:pPr>
        <w:ind w:left="709"/>
        <w:contextualSpacing w:val="0"/>
        <w:jc w:val="both"/>
        <w:rPr>
          <w:rFonts w:asciiTheme="majorHAnsi" w:eastAsiaTheme="majorEastAsia" w:hAnsiTheme="majorHAnsi" w:cstheme="majorBidi"/>
          <w:color w:val="365F91" w:themeColor="accent1" w:themeShade="BF"/>
          <w:sz w:val="32"/>
          <w:szCs w:val="32"/>
          <w:lang w:val="en-GB"/>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1"/>
        <w:gridCol w:w="50"/>
        <w:gridCol w:w="2159"/>
        <w:gridCol w:w="1052"/>
        <w:gridCol w:w="2485"/>
        <w:gridCol w:w="1065"/>
        <w:gridCol w:w="2311"/>
        <w:gridCol w:w="2694"/>
      </w:tblGrid>
      <w:tr w:rsidR="008A33CA" w:rsidRPr="00896200" w14:paraId="285CA3D3" w14:textId="77777777" w:rsidTr="008A33CA">
        <w:tc>
          <w:tcPr>
            <w:tcW w:w="1701" w:type="dxa"/>
            <w:gridSpan w:val="2"/>
            <w:tcBorders>
              <w:top w:val="single" w:sz="4" w:space="0" w:color="000000"/>
              <w:left w:val="single" w:sz="4" w:space="0" w:color="000000"/>
              <w:bottom w:val="single" w:sz="4" w:space="0" w:color="000000"/>
              <w:right w:val="single" w:sz="4" w:space="0" w:color="000000"/>
            </w:tcBorders>
          </w:tcPr>
          <w:p w14:paraId="4A36D51D" w14:textId="77777777" w:rsidR="008A33CA" w:rsidRPr="00896200" w:rsidRDefault="008A33CA" w:rsidP="00AA2067">
            <w:pPr>
              <w:spacing w:after="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t>Criteria</w:t>
            </w:r>
          </w:p>
        </w:tc>
        <w:tc>
          <w:tcPr>
            <w:tcW w:w="11766" w:type="dxa"/>
            <w:gridSpan w:val="6"/>
            <w:tcBorders>
              <w:top w:val="single" w:sz="4" w:space="0" w:color="000000"/>
              <w:left w:val="single" w:sz="4" w:space="0" w:color="000000"/>
              <w:bottom w:val="single" w:sz="4" w:space="0" w:color="000000"/>
              <w:right w:val="single" w:sz="4" w:space="0" w:color="000000"/>
            </w:tcBorders>
          </w:tcPr>
          <w:p w14:paraId="349A8E94" w14:textId="77777777" w:rsidR="008A33CA" w:rsidRPr="00896200" w:rsidRDefault="008A33CA" w:rsidP="00AA2067">
            <w:pPr>
              <w:spacing w:after="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t>Marks</w:t>
            </w:r>
          </w:p>
        </w:tc>
      </w:tr>
      <w:tr w:rsidR="008A33CA" w:rsidRPr="00896200" w14:paraId="6B462C1F" w14:textId="77777777" w:rsidTr="008A33CA">
        <w:tc>
          <w:tcPr>
            <w:tcW w:w="1651" w:type="dxa"/>
            <w:tcBorders>
              <w:top w:val="single" w:sz="4" w:space="0" w:color="000000"/>
              <w:left w:val="single" w:sz="4" w:space="0" w:color="000000"/>
              <w:right w:val="single" w:sz="4" w:space="0" w:color="000000"/>
            </w:tcBorders>
          </w:tcPr>
          <w:p w14:paraId="0505AA40" w14:textId="77777777" w:rsidR="008A33CA" w:rsidRPr="00896200" w:rsidRDefault="008A33CA" w:rsidP="00AA2067">
            <w:pPr>
              <w:widowControl w:val="0"/>
              <w:pBdr>
                <w:top w:val="nil"/>
                <w:left w:val="nil"/>
                <w:bottom w:val="nil"/>
                <w:right w:val="nil"/>
                <w:between w:val="nil"/>
              </w:pBdr>
              <w:spacing w:after="0"/>
              <w:rPr>
                <w:rFonts w:asciiTheme="minorHAnsi" w:hAnsiTheme="minorHAnsi" w:cstheme="minorHAnsi"/>
                <w:b/>
                <w:sz w:val="20"/>
                <w:szCs w:val="20"/>
                <w:lang w:val="en-GB"/>
              </w:rPr>
            </w:pPr>
          </w:p>
        </w:tc>
        <w:tc>
          <w:tcPr>
            <w:tcW w:w="2209" w:type="dxa"/>
            <w:gridSpan w:val="2"/>
            <w:tcBorders>
              <w:top w:val="single" w:sz="4" w:space="0" w:color="000000"/>
              <w:left w:val="single" w:sz="4" w:space="0" w:color="000000"/>
              <w:bottom w:val="single" w:sz="4" w:space="0" w:color="000000"/>
              <w:right w:val="single" w:sz="4" w:space="0" w:color="000000"/>
            </w:tcBorders>
          </w:tcPr>
          <w:p w14:paraId="45610F80" w14:textId="77777777" w:rsidR="008A33CA" w:rsidRPr="00896200" w:rsidRDefault="008A33CA" w:rsidP="00AA2067">
            <w:pPr>
              <w:spacing w:after="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t>A</w:t>
            </w:r>
          </w:p>
        </w:tc>
        <w:tc>
          <w:tcPr>
            <w:tcW w:w="1052" w:type="dxa"/>
            <w:tcBorders>
              <w:top w:val="single" w:sz="4" w:space="0" w:color="000000"/>
              <w:left w:val="single" w:sz="4" w:space="0" w:color="000000"/>
              <w:bottom w:val="single" w:sz="4" w:space="0" w:color="000000"/>
              <w:right w:val="single" w:sz="4" w:space="0" w:color="000000"/>
            </w:tcBorders>
          </w:tcPr>
          <w:p w14:paraId="379C6875" w14:textId="77777777" w:rsidR="008A33CA" w:rsidRPr="00896200" w:rsidRDefault="008A33CA" w:rsidP="00AA2067">
            <w:pPr>
              <w:spacing w:after="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t>B</w:t>
            </w:r>
          </w:p>
        </w:tc>
        <w:tc>
          <w:tcPr>
            <w:tcW w:w="2485" w:type="dxa"/>
            <w:tcBorders>
              <w:top w:val="single" w:sz="4" w:space="0" w:color="000000"/>
              <w:left w:val="single" w:sz="4" w:space="0" w:color="000000"/>
              <w:bottom w:val="single" w:sz="4" w:space="0" w:color="000000"/>
              <w:right w:val="single" w:sz="4" w:space="0" w:color="000000"/>
            </w:tcBorders>
          </w:tcPr>
          <w:p w14:paraId="06602ADF" w14:textId="77777777" w:rsidR="008A33CA" w:rsidRPr="00896200" w:rsidRDefault="008A33CA" w:rsidP="00AA2067">
            <w:pPr>
              <w:spacing w:after="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t>C</w:t>
            </w:r>
          </w:p>
        </w:tc>
        <w:tc>
          <w:tcPr>
            <w:tcW w:w="1065" w:type="dxa"/>
            <w:tcBorders>
              <w:top w:val="single" w:sz="4" w:space="0" w:color="000000"/>
              <w:left w:val="single" w:sz="4" w:space="0" w:color="000000"/>
              <w:bottom w:val="single" w:sz="4" w:space="0" w:color="000000"/>
              <w:right w:val="single" w:sz="4" w:space="0" w:color="000000"/>
            </w:tcBorders>
          </w:tcPr>
          <w:p w14:paraId="325962BD" w14:textId="77777777" w:rsidR="008A33CA" w:rsidRPr="00896200" w:rsidRDefault="008A33CA" w:rsidP="00AA2067">
            <w:pPr>
              <w:spacing w:after="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t>D</w:t>
            </w:r>
          </w:p>
        </w:tc>
        <w:tc>
          <w:tcPr>
            <w:tcW w:w="2311" w:type="dxa"/>
            <w:tcBorders>
              <w:top w:val="single" w:sz="4" w:space="0" w:color="000000"/>
              <w:left w:val="single" w:sz="4" w:space="0" w:color="000000"/>
              <w:bottom w:val="single" w:sz="4" w:space="0" w:color="000000"/>
              <w:right w:val="single" w:sz="4" w:space="0" w:color="000000"/>
            </w:tcBorders>
          </w:tcPr>
          <w:p w14:paraId="2A2DA934" w14:textId="77777777" w:rsidR="008A33CA" w:rsidRPr="00896200" w:rsidRDefault="008A33CA" w:rsidP="00AA2067">
            <w:pPr>
              <w:spacing w:after="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t xml:space="preserve">E </w:t>
            </w:r>
          </w:p>
        </w:tc>
        <w:tc>
          <w:tcPr>
            <w:tcW w:w="2694" w:type="dxa"/>
            <w:tcBorders>
              <w:top w:val="single" w:sz="4" w:space="0" w:color="000000"/>
              <w:left w:val="single" w:sz="4" w:space="0" w:color="000000"/>
              <w:bottom w:val="single" w:sz="4" w:space="0" w:color="000000"/>
              <w:right w:val="single" w:sz="4" w:space="0" w:color="000000"/>
            </w:tcBorders>
          </w:tcPr>
          <w:p w14:paraId="34C100BD" w14:textId="77777777" w:rsidR="008A33CA" w:rsidRPr="00896200" w:rsidRDefault="008A33CA" w:rsidP="00AA2067">
            <w:pPr>
              <w:spacing w:after="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t>F</w:t>
            </w:r>
          </w:p>
        </w:tc>
      </w:tr>
      <w:tr w:rsidR="008A33CA" w:rsidRPr="00896200" w14:paraId="6A5B5E95" w14:textId="77777777" w:rsidTr="008A33CA">
        <w:trPr>
          <w:trHeight w:val="2460"/>
        </w:trPr>
        <w:tc>
          <w:tcPr>
            <w:tcW w:w="1651" w:type="dxa"/>
            <w:tcBorders>
              <w:top w:val="single" w:sz="4" w:space="0" w:color="000000"/>
              <w:left w:val="single" w:sz="4" w:space="0" w:color="000000"/>
              <w:bottom w:val="single" w:sz="4" w:space="0" w:color="000000"/>
              <w:right w:val="single" w:sz="4" w:space="0" w:color="000000"/>
            </w:tcBorders>
            <w:vAlign w:val="center"/>
          </w:tcPr>
          <w:p w14:paraId="0DAB3831" w14:textId="5D2755C4" w:rsidR="008A33CA" w:rsidRPr="00896200" w:rsidRDefault="008A33CA" w:rsidP="008A33CA">
            <w:pPr>
              <w:spacing w:after="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t xml:space="preserve">Content </w:t>
            </w:r>
          </w:p>
        </w:tc>
        <w:tc>
          <w:tcPr>
            <w:tcW w:w="2209" w:type="dxa"/>
            <w:gridSpan w:val="2"/>
            <w:tcBorders>
              <w:top w:val="single" w:sz="4" w:space="0" w:color="000000"/>
              <w:left w:val="single" w:sz="4" w:space="0" w:color="000000"/>
              <w:bottom w:val="single" w:sz="4" w:space="0" w:color="000000"/>
              <w:right w:val="single" w:sz="4" w:space="0" w:color="000000"/>
            </w:tcBorders>
            <w:vAlign w:val="center"/>
          </w:tcPr>
          <w:p w14:paraId="69725DD7" w14:textId="04480E94" w:rsidR="008A33CA" w:rsidRPr="00896200" w:rsidRDefault="008A33CA" w:rsidP="008A33CA">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Clear, detailed presentation of the topic with full understanding; good arguments; good effective logical structure. Refers to appropriate literature. Evidence of critical evaluation of reading. Gives own informed views on variety of issues.</w:t>
            </w:r>
          </w:p>
        </w:tc>
        <w:tc>
          <w:tcPr>
            <w:tcW w:w="1052" w:type="dxa"/>
            <w:vMerge w:val="restart"/>
            <w:tcBorders>
              <w:top w:val="single" w:sz="4" w:space="0" w:color="000000"/>
              <w:left w:val="single" w:sz="4" w:space="0" w:color="000000"/>
              <w:bottom w:val="single" w:sz="4" w:space="0" w:color="000000"/>
              <w:right w:val="single" w:sz="4" w:space="0" w:color="000000"/>
            </w:tcBorders>
          </w:tcPr>
          <w:p w14:paraId="6386FE3C" w14:textId="77777777" w:rsidR="008A33CA" w:rsidRPr="00896200" w:rsidRDefault="008A33CA" w:rsidP="008A33CA">
            <w:pPr>
              <w:spacing w:after="120" w:line="240" w:lineRule="auto"/>
              <w:rPr>
                <w:rFonts w:asciiTheme="minorHAnsi" w:hAnsiTheme="minorHAnsi" w:cstheme="minorHAnsi"/>
                <w:sz w:val="20"/>
                <w:szCs w:val="20"/>
                <w:lang w:val="en-GB"/>
              </w:rPr>
            </w:pPr>
          </w:p>
          <w:p w14:paraId="4CD42AAC" w14:textId="77777777" w:rsidR="008A33CA" w:rsidRPr="00896200" w:rsidRDefault="008A33CA" w:rsidP="008A33CA">
            <w:pPr>
              <w:spacing w:after="120" w:line="240" w:lineRule="auto"/>
              <w:rPr>
                <w:rFonts w:asciiTheme="minorHAnsi" w:hAnsiTheme="minorHAnsi" w:cstheme="minorHAnsi"/>
                <w:sz w:val="20"/>
                <w:szCs w:val="20"/>
                <w:lang w:val="en-GB"/>
              </w:rPr>
            </w:pPr>
          </w:p>
          <w:p w14:paraId="0275F163" w14:textId="77777777" w:rsidR="008A33CA" w:rsidRPr="00896200" w:rsidRDefault="008A33CA" w:rsidP="008A33CA">
            <w:pPr>
              <w:spacing w:after="120" w:line="240" w:lineRule="auto"/>
              <w:rPr>
                <w:rFonts w:asciiTheme="minorHAnsi" w:hAnsiTheme="minorHAnsi" w:cstheme="minorHAnsi"/>
                <w:sz w:val="20"/>
                <w:szCs w:val="20"/>
                <w:lang w:val="en-GB"/>
              </w:rPr>
            </w:pPr>
          </w:p>
          <w:p w14:paraId="01BA21D5" w14:textId="77777777" w:rsidR="008A33CA" w:rsidRPr="00896200" w:rsidRDefault="008A33CA" w:rsidP="008A33CA">
            <w:pPr>
              <w:spacing w:after="120" w:line="240" w:lineRule="auto"/>
              <w:rPr>
                <w:rFonts w:asciiTheme="minorHAnsi" w:hAnsiTheme="minorHAnsi" w:cstheme="minorHAnsi"/>
                <w:sz w:val="20"/>
                <w:szCs w:val="20"/>
                <w:lang w:val="en-GB"/>
              </w:rPr>
            </w:pPr>
          </w:p>
          <w:p w14:paraId="5CB0AB11" w14:textId="77777777" w:rsidR="008A33CA" w:rsidRPr="00896200" w:rsidRDefault="008A33CA" w:rsidP="008A33CA">
            <w:pPr>
              <w:spacing w:after="120" w:line="240" w:lineRule="auto"/>
              <w:rPr>
                <w:rFonts w:asciiTheme="minorHAnsi" w:hAnsiTheme="minorHAnsi" w:cstheme="minorHAnsi"/>
                <w:sz w:val="20"/>
                <w:szCs w:val="20"/>
                <w:lang w:val="en-GB"/>
              </w:rPr>
            </w:pPr>
          </w:p>
          <w:p w14:paraId="009F8EFB" w14:textId="77777777" w:rsidR="008A33CA" w:rsidRPr="00896200" w:rsidRDefault="008A33CA" w:rsidP="008A33CA">
            <w:pPr>
              <w:spacing w:after="120" w:line="240" w:lineRule="auto"/>
              <w:rPr>
                <w:rFonts w:asciiTheme="minorHAnsi" w:hAnsiTheme="minorHAnsi" w:cstheme="minorHAnsi"/>
                <w:sz w:val="20"/>
                <w:szCs w:val="20"/>
                <w:lang w:val="en-GB"/>
              </w:rPr>
            </w:pPr>
          </w:p>
          <w:p w14:paraId="043CDCEC" w14:textId="77777777" w:rsidR="008A33CA" w:rsidRPr="00896200" w:rsidRDefault="008A33CA" w:rsidP="008A33CA">
            <w:pPr>
              <w:spacing w:after="120" w:line="240" w:lineRule="auto"/>
              <w:rPr>
                <w:rFonts w:asciiTheme="minorHAnsi" w:hAnsiTheme="minorHAnsi" w:cstheme="minorHAnsi"/>
                <w:sz w:val="20"/>
                <w:szCs w:val="20"/>
                <w:lang w:val="en-GB"/>
              </w:rPr>
            </w:pPr>
          </w:p>
          <w:p w14:paraId="2DF403E2" w14:textId="77777777" w:rsidR="008A33CA" w:rsidRPr="00896200" w:rsidRDefault="008A33CA" w:rsidP="008A33CA">
            <w:pPr>
              <w:spacing w:after="120" w:line="240" w:lineRule="auto"/>
              <w:rPr>
                <w:rFonts w:asciiTheme="minorHAnsi" w:hAnsiTheme="minorHAnsi" w:cstheme="minorHAnsi"/>
                <w:sz w:val="20"/>
                <w:szCs w:val="20"/>
                <w:lang w:val="en-GB"/>
              </w:rPr>
            </w:pPr>
          </w:p>
          <w:p w14:paraId="0545B248" w14:textId="77777777" w:rsidR="008A33CA" w:rsidRPr="00896200" w:rsidRDefault="008A33CA" w:rsidP="008A33CA">
            <w:pPr>
              <w:spacing w:after="120" w:line="240" w:lineRule="auto"/>
              <w:rPr>
                <w:rFonts w:asciiTheme="minorHAnsi" w:hAnsiTheme="minorHAnsi" w:cstheme="minorHAnsi"/>
                <w:sz w:val="20"/>
                <w:szCs w:val="20"/>
                <w:lang w:val="en-GB"/>
              </w:rPr>
            </w:pPr>
          </w:p>
          <w:p w14:paraId="5DD518AF" w14:textId="77777777" w:rsidR="008A33CA" w:rsidRPr="00896200" w:rsidRDefault="008A33CA" w:rsidP="008A33CA">
            <w:pPr>
              <w:spacing w:after="12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t>Contains some features of A and some features of C.</w:t>
            </w:r>
          </w:p>
        </w:tc>
        <w:tc>
          <w:tcPr>
            <w:tcW w:w="2485" w:type="dxa"/>
            <w:tcBorders>
              <w:top w:val="single" w:sz="4" w:space="0" w:color="000000"/>
              <w:left w:val="single" w:sz="4" w:space="0" w:color="000000"/>
              <w:bottom w:val="single" w:sz="4" w:space="0" w:color="000000"/>
              <w:right w:val="single" w:sz="4" w:space="0" w:color="000000"/>
            </w:tcBorders>
            <w:vAlign w:val="center"/>
          </w:tcPr>
          <w:p w14:paraId="22DC8140" w14:textId="73A97B74" w:rsidR="008A33CA" w:rsidRPr="00896200" w:rsidRDefault="008A33CA" w:rsidP="008A33CA">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Clear, simplified presentation; partial understanding of the topic; reasons in support of or against a particular viewpoint given with hesitation. Occasionally guiding questions are needed. Refers to a limited number of resources. Sometimes reluctant to express informed views or give opinions.</w:t>
            </w:r>
          </w:p>
        </w:tc>
        <w:tc>
          <w:tcPr>
            <w:tcW w:w="1065" w:type="dxa"/>
            <w:vMerge w:val="restart"/>
            <w:tcBorders>
              <w:top w:val="single" w:sz="4" w:space="0" w:color="000000"/>
              <w:left w:val="single" w:sz="4" w:space="0" w:color="000000"/>
              <w:bottom w:val="single" w:sz="4" w:space="0" w:color="000000"/>
              <w:right w:val="single" w:sz="4" w:space="0" w:color="000000"/>
            </w:tcBorders>
          </w:tcPr>
          <w:p w14:paraId="005736CA" w14:textId="77777777" w:rsidR="008A33CA" w:rsidRPr="00896200" w:rsidRDefault="008A33CA" w:rsidP="008A33CA">
            <w:pPr>
              <w:spacing w:after="120" w:line="240" w:lineRule="auto"/>
              <w:rPr>
                <w:rFonts w:asciiTheme="minorHAnsi" w:hAnsiTheme="minorHAnsi" w:cstheme="minorHAnsi"/>
                <w:sz w:val="20"/>
                <w:szCs w:val="20"/>
                <w:lang w:val="en-GB"/>
              </w:rPr>
            </w:pPr>
          </w:p>
          <w:p w14:paraId="2CDDA240" w14:textId="77777777" w:rsidR="008A33CA" w:rsidRPr="00896200" w:rsidRDefault="008A33CA" w:rsidP="008A33CA">
            <w:pPr>
              <w:spacing w:after="120" w:line="240" w:lineRule="auto"/>
              <w:rPr>
                <w:rFonts w:asciiTheme="minorHAnsi" w:hAnsiTheme="minorHAnsi" w:cstheme="minorHAnsi"/>
                <w:sz w:val="20"/>
                <w:szCs w:val="20"/>
                <w:lang w:val="en-GB"/>
              </w:rPr>
            </w:pPr>
          </w:p>
          <w:p w14:paraId="4DA633F0" w14:textId="77777777" w:rsidR="008A33CA" w:rsidRPr="00896200" w:rsidRDefault="008A33CA" w:rsidP="008A33CA">
            <w:pPr>
              <w:spacing w:after="120" w:line="240" w:lineRule="auto"/>
              <w:rPr>
                <w:rFonts w:asciiTheme="minorHAnsi" w:hAnsiTheme="minorHAnsi" w:cstheme="minorHAnsi"/>
                <w:sz w:val="20"/>
                <w:szCs w:val="20"/>
                <w:lang w:val="en-GB"/>
              </w:rPr>
            </w:pPr>
          </w:p>
          <w:p w14:paraId="7C23595F" w14:textId="77777777" w:rsidR="008A33CA" w:rsidRPr="00896200" w:rsidRDefault="008A33CA" w:rsidP="008A33CA">
            <w:pPr>
              <w:spacing w:after="120" w:line="240" w:lineRule="auto"/>
              <w:rPr>
                <w:rFonts w:asciiTheme="minorHAnsi" w:hAnsiTheme="minorHAnsi" w:cstheme="minorHAnsi"/>
                <w:sz w:val="20"/>
                <w:szCs w:val="20"/>
                <w:lang w:val="en-GB"/>
              </w:rPr>
            </w:pPr>
          </w:p>
          <w:p w14:paraId="732893E2" w14:textId="77777777" w:rsidR="008A33CA" w:rsidRPr="00896200" w:rsidRDefault="008A33CA" w:rsidP="008A33CA">
            <w:pPr>
              <w:spacing w:after="120" w:line="240" w:lineRule="auto"/>
              <w:rPr>
                <w:rFonts w:asciiTheme="minorHAnsi" w:hAnsiTheme="minorHAnsi" w:cstheme="minorHAnsi"/>
                <w:sz w:val="20"/>
                <w:szCs w:val="20"/>
                <w:lang w:val="en-GB"/>
              </w:rPr>
            </w:pPr>
          </w:p>
          <w:p w14:paraId="76BE4766" w14:textId="77777777" w:rsidR="008A33CA" w:rsidRPr="00896200" w:rsidRDefault="008A33CA" w:rsidP="008A33CA">
            <w:pPr>
              <w:spacing w:after="120" w:line="240" w:lineRule="auto"/>
              <w:rPr>
                <w:rFonts w:asciiTheme="minorHAnsi" w:hAnsiTheme="minorHAnsi" w:cstheme="minorHAnsi"/>
                <w:sz w:val="20"/>
                <w:szCs w:val="20"/>
                <w:lang w:val="en-GB"/>
              </w:rPr>
            </w:pPr>
          </w:p>
          <w:p w14:paraId="7CC60F75" w14:textId="77777777" w:rsidR="008A33CA" w:rsidRPr="00896200" w:rsidRDefault="008A33CA" w:rsidP="008A33CA">
            <w:pPr>
              <w:spacing w:after="120" w:line="240" w:lineRule="auto"/>
              <w:rPr>
                <w:rFonts w:asciiTheme="minorHAnsi" w:hAnsiTheme="minorHAnsi" w:cstheme="minorHAnsi"/>
                <w:sz w:val="20"/>
                <w:szCs w:val="20"/>
                <w:lang w:val="en-GB"/>
              </w:rPr>
            </w:pPr>
          </w:p>
          <w:p w14:paraId="554C0200" w14:textId="77777777" w:rsidR="008A33CA" w:rsidRPr="00896200" w:rsidRDefault="008A33CA" w:rsidP="008A33CA">
            <w:pPr>
              <w:spacing w:after="120" w:line="240" w:lineRule="auto"/>
              <w:rPr>
                <w:rFonts w:asciiTheme="minorHAnsi" w:hAnsiTheme="minorHAnsi" w:cstheme="minorHAnsi"/>
                <w:b/>
                <w:sz w:val="20"/>
                <w:szCs w:val="20"/>
                <w:shd w:val="clear" w:color="auto" w:fill="F3F3F3"/>
                <w:lang w:val="en-GB"/>
              </w:rPr>
            </w:pPr>
          </w:p>
          <w:p w14:paraId="5FF595A3" w14:textId="77777777" w:rsidR="008A33CA" w:rsidRPr="00896200" w:rsidRDefault="008A33CA" w:rsidP="008A33CA">
            <w:pPr>
              <w:spacing w:after="120" w:line="240" w:lineRule="auto"/>
              <w:rPr>
                <w:rFonts w:asciiTheme="minorHAnsi" w:hAnsiTheme="minorHAnsi" w:cstheme="minorHAnsi"/>
                <w:b/>
                <w:sz w:val="20"/>
                <w:szCs w:val="20"/>
                <w:lang w:val="en-GB"/>
              </w:rPr>
            </w:pPr>
          </w:p>
          <w:p w14:paraId="6B7A6DAC" w14:textId="77777777" w:rsidR="008A33CA" w:rsidRPr="00896200" w:rsidRDefault="008A33CA" w:rsidP="008A33CA">
            <w:pPr>
              <w:spacing w:after="120" w:line="240" w:lineRule="auto"/>
              <w:rPr>
                <w:rFonts w:asciiTheme="minorHAnsi" w:hAnsiTheme="minorHAnsi" w:cstheme="minorHAnsi"/>
                <w:b/>
                <w:sz w:val="20"/>
                <w:szCs w:val="20"/>
                <w:lang w:val="en-GB"/>
              </w:rPr>
            </w:pPr>
            <w:r w:rsidRPr="00896200">
              <w:rPr>
                <w:rFonts w:asciiTheme="minorHAnsi" w:hAnsiTheme="minorHAnsi" w:cstheme="minorHAnsi"/>
                <w:b/>
                <w:sz w:val="20"/>
                <w:szCs w:val="20"/>
                <w:lang w:val="en-GB"/>
              </w:rPr>
              <w:t xml:space="preserve">Contains some features of C and some features of E. </w:t>
            </w:r>
          </w:p>
        </w:tc>
        <w:tc>
          <w:tcPr>
            <w:tcW w:w="2311" w:type="dxa"/>
            <w:tcBorders>
              <w:top w:val="single" w:sz="4" w:space="0" w:color="000000"/>
              <w:left w:val="single" w:sz="4" w:space="0" w:color="000000"/>
              <w:bottom w:val="single" w:sz="4" w:space="0" w:color="000000"/>
              <w:right w:val="single" w:sz="4" w:space="0" w:color="000000"/>
            </w:tcBorders>
            <w:vAlign w:val="center"/>
          </w:tcPr>
          <w:p w14:paraId="73C492F3" w14:textId="7A0DFDBF" w:rsidR="008A33CA" w:rsidRPr="00896200" w:rsidRDefault="008A33CA" w:rsidP="008A33CA">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Little understanding of the topic; few arguments; often not completely correct; parts missing. Limited evaluation of few resources and teaching experience. Can’t think of constructive solutions.</w:t>
            </w:r>
          </w:p>
        </w:tc>
        <w:tc>
          <w:tcPr>
            <w:tcW w:w="2694" w:type="dxa"/>
            <w:tcBorders>
              <w:top w:val="single" w:sz="4" w:space="0" w:color="000000"/>
              <w:left w:val="single" w:sz="4" w:space="0" w:color="000000"/>
              <w:bottom w:val="single" w:sz="4" w:space="0" w:color="000000"/>
              <w:right w:val="single" w:sz="4" w:space="0" w:color="000000"/>
            </w:tcBorders>
          </w:tcPr>
          <w:p w14:paraId="6C50946F" w14:textId="1360FE2B" w:rsidR="008A33CA" w:rsidRPr="00896200" w:rsidRDefault="008A33CA" w:rsidP="008A33CA">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Very little understanding of the topic; arguments sometimes incorrect; parts missing. There is very little or no evidence of reading</w:t>
            </w:r>
          </w:p>
        </w:tc>
      </w:tr>
      <w:tr w:rsidR="008A33CA" w:rsidRPr="00896200" w14:paraId="14B370F5" w14:textId="77777777" w:rsidTr="008A33CA">
        <w:trPr>
          <w:trHeight w:val="2680"/>
        </w:trPr>
        <w:tc>
          <w:tcPr>
            <w:tcW w:w="1651" w:type="dxa"/>
            <w:tcBorders>
              <w:top w:val="single" w:sz="4" w:space="0" w:color="000000"/>
              <w:left w:val="single" w:sz="4" w:space="0" w:color="000000"/>
              <w:bottom w:val="single" w:sz="4" w:space="0" w:color="000000"/>
              <w:right w:val="single" w:sz="4" w:space="0" w:color="000000"/>
            </w:tcBorders>
            <w:vAlign w:val="center"/>
          </w:tcPr>
          <w:p w14:paraId="4E48687F" w14:textId="696830DC" w:rsidR="008A33CA" w:rsidRPr="00896200" w:rsidRDefault="008A33CA" w:rsidP="008A33CA">
            <w:pPr>
              <w:spacing w:after="0" w:line="240" w:lineRule="auto"/>
              <w:rPr>
                <w:rFonts w:asciiTheme="minorHAnsi" w:hAnsiTheme="minorHAnsi" w:cstheme="minorHAnsi"/>
                <w:sz w:val="20"/>
                <w:szCs w:val="20"/>
                <w:lang w:val="en-GB"/>
              </w:rPr>
            </w:pPr>
            <w:r w:rsidRPr="00896200">
              <w:rPr>
                <w:rFonts w:asciiTheme="minorHAnsi" w:hAnsiTheme="minorHAnsi" w:cstheme="minorHAnsi"/>
                <w:b/>
                <w:sz w:val="20"/>
                <w:szCs w:val="20"/>
                <w:lang w:val="en-GB"/>
              </w:rPr>
              <w:t>Style and Language</w:t>
            </w:r>
          </w:p>
        </w:tc>
        <w:tc>
          <w:tcPr>
            <w:tcW w:w="2209" w:type="dxa"/>
            <w:gridSpan w:val="2"/>
            <w:tcBorders>
              <w:top w:val="single" w:sz="4" w:space="0" w:color="000000"/>
              <w:left w:val="single" w:sz="4" w:space="0" w:color="000000"/>
              <w:bottom w:val="single" w:sz="4" w:space="0" w:color="000000"/>
              <w:right w:val="single" w:sz="4" w:space="0" w:color="000000"/>
            </w:tcBorders>
            <w:vAlign w:val="center"/>
          </w:tcPr>
          <w:p w14:paraId="22731555" w14:textId="77777777" w:rsidR="008A33CA" w:rsidRPr="00896200" w:rsidRDefault="008A33CA" w:rsidP="008A33CA">
            <w:pPr>
              <w:spacing w:after="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Appropriate to the content; methodology terms used where necessary.</w:t>
            </w:r>
          </w:p>
          <w:p w14:paraId="3C467701" w14:textId="34061208" w:rsidR="008A33CA" w:rsidRPr="00896200" w:rsidRDefault="008A33CA" w:rsidP="008A33CA">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Language quality is high (both range and accuracy), fluent, and natural.</w:t>
            </w:r>
          </w:p>
        </w:tc>
        <w:tc>
          <w:tcPr>
            <w:tcW w:w="1052" w:type="dxa"/>
            <w:vMerge/>
            <w:tcBorders>
              <w:top w:val="single" w:sz="4" w:space="0" w:color="000000"/>
              <w:left w:val="single" w:sz="4" w:space="0" w:color="000000"/>
              <w:bottom w:val="single" w:sz="4" w:space="0" w:color="000000"/>
              <w:right w:val="single" w:sz="4" w:space="0" w:color="000000"/>
            </w:tcBorders>
          </w:tcPr>
          <w:p w14:paraId="76502745" w14:textId="77777777" w:rsidR="008A33CA" w:rsidRPr="00896200" w:rsidRDefault="008A33CA" w:rsidP="008A33CA">
            <w:pPr>
              <w:widowControl w:val="0"/>
              <w:pBdr>
                <w:top w:val="nil"/>
                <w:left w:val="nil"/>
                <w:bottom w:val="nil"/>
                <w:right w:val="nil"/>
                <w:between w:val="nil"/>
              </w:pBdr>
              <w:spacing w:after="0"/>
              <w:rPr>
                <w:rFonts w:asciiTheme="minorHAnsi" w:hAnsiTheme="minorHAnsi" w:cstheme="minorHAnsi"/>
                <w:sz w:val="20"/>
                <w:szCs w:val="20"/>
                <w:lang w:val="en-GB"/>
              </w:rPr>
            </w:pPr>
          </w:p>
        </w:tc>
        <w:tc>
          <w:tcPr>
            <w:tcW w:w="2485" w:type="dxa"/>
            <w:tcBorders>
              <w:top w:val="single" w:sz="4" w:space="0" w:color="000000"/>
              <w:left w:val="single" w:sz="4" w:space="0" w:color="000000"/>
              <w:bottom w:val="single" w:sz="4" w:space="0" w:color="000000"/>
              <w:right w:val="single" w:sz="4" w:space="0" w:color="000000"/>
            </w:tcBorders>
            <w:vAlign w:val="center"/>
          </w:tcPr>
          <w:p w14:paraId="2BFAB571" w14:textId="77777777" w:rsidR="008A33CA" w:rsidRPr="00896200" w:rsidRDefault="008A33CA" w:rsidP="008A33CA">
            <w:pPr>
              <w:spacing w:after="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Terminology sometimes substituted by general expressions. Searching for words; prompts necessary.</w:t>
            </w:r>
          </w:p>
          <w:p w14:paraId="228FADC2" w14:textId="4C0F8086" w:rsidR="008A33CA" w:rsidRPr="00896200" w:rsidRDefault="008A33CA" w:rsidP="008A33CA">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 xml:space="preserve">Language either limited in range or </w:t>
            </w:r>
            <w:proofErr w:type="gramStart"/>
            <w:r w:rsidRPr="00896200">
              <w:rPr>
                <w:rFonts w:asciiTheme="minorHAnsi" w:hAnsiTheme="minorHAnsi" w:cstheme="minorHAnsi"/>
                <w:sz w:val="20"/>
                <w:szCs w:val="20"/>
                <w:lang w:val="en-GB"/>
              </w:rPr>
              <w:t>accuracy;</w:t>
            </w:r>
            <w:proofErr w:type="gramEnd"/>
            <w:r w:rsidRPr="00896200">
              <w:rPr>
                <w:rFonts w:asciiTheme="minorHAnsi" w:hAnsiTheme="minorHAnsi" w:cstheme="minorHAnsi"/>
                <w:sz w:val="20"/>
                <w:szCs w:val="20"/>
                <w:lang w:val="en-GB"/>
              </w:rPr>
              <w:t xml:space="preserve"> frequent hesitations. </w:t>
            </w:r>
          </w:p>
        </w:tc>
        <w:tc>
          <w:tcPr>
            <w:tcW w:w="1065" w:type="dxa"/>
            <w:vMerge/>
            <w:tcBorders>
              <w:top w:val="single" w:sz="4" w:space="0" w:color="000000"/>
              <w:left w:val="single" w:sz="4" w:space="0" w:color="000000"/>
              <w:bottom w:val="single" w:sz="4" w:space="0" w:color="000000"/>
              <w:right w:val="single" w:sz="4" w:space="0" w:color="000000"/>
            </w:tcBorders>
          </w:tcPr>
          <w:p w14:paraId="7D09A7DE" w14:textId="77777777" w:rsidR="008A33CA" w:rsidRPr="00896200" w:rsidRDefault="008A33CA" w:rsidP="008A33CA">
            <w:pPr>
              <w:widowControl w:val="0"/>
              <w:pBdr>
                <w:top w:val="nil"/>
                <w:left w:val="nil"/>
                <w:bottom w:val="nil"/>
                <w:right w:val="nil"/>
                <w:between w:val="nil"/>
              </w:pBdr>
              <w:spacing w:after="0"/>
              <w:rPr>
                <w:rFonts w:asciiTheme="minorHAnsi" w:hAnsiTheme="minorHAnsi" w:cstheme="minorHAnsi"/>
                <w:sz w:val="20"/>
                <w:szCs w:val="20"/>
                <w:lang w:val="en-GB"/>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4FB0A692" w14:textId="05CC7676" w:rsidR="008A33CA" w:rsidRPr="00896200" w:rsidRDefault="008A33CA" w:rsidP="008A33CA">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Simple way of explanation with frequent pauses and hesitations; terminology not often used; much prompting necessary; problems with accuracy and fluency.</w:t>
            </w:r>
          </w:p>
        </w:tc>
        <w:tc>
          <w:tcPr>
            <w:tcW w:w="2694" w:type="dxa"/>
            <w:tcBorders>
              <w:top w:val="single" w:sz="4" w:space="0" w:color="000000"/>
              <w:left w:val="single" w:sz="4" w:space="0" w:color="000000"/>
              <w:bottom w:val="single" w:sz="4" w:space="0" w:color="000000"/>
              <w:right w:val="single" w:sz="4" w:space="0" w:color="000000"/>
            </w:tcBorders>
          </w:tcPr>
          <w:p w14:paraId="5517FF8C" w14:textId="6A9A776B" w:rsidR="008A33CA" w:rsidRPr="00896200" w:rsidRDefault="008A33CA" w:rsidP="008A33CA">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Lack of terminology; mistakes in grammar or pronunciation.</w:t>
            </w:r>
          </w:p>
        </w:tc>
      </w:tr>
      <w:tr w:rsidR="008A33CA" w:rsidRPr="00896200" w14:paraId="580743B4" w14:textId="77777777" w:rsidTr="008A33CA">
        <w:tc>
          <w:tcPr>
            <w:tcW w:w="1651" w:type="dxa"/>
            <w:tcBorders>
              <w:top w:val="single" w:sz="4" w:space="0" w:color="000000"/>
              <w:left w:val="single" w:sz="4" w:space="0" w:color="000000"/>
              <w:bottom w:val="single" w:sz="4" w:space="0" w:color="000000"/>
              <w:right w:val="single" w:sz="4" w:space="0" w:color="000000"/>
            </w:tcBorders>
            <w:vAlign w:val="center"/>
          </w:tcPr>
          <w:p w14:paraId="43012B57" w14:textId="77777777" w:rsidR="008A33CA" w:rsidRPr="00896200" w:rsidRDefault="008A33CA" w:rsidP="008A33CA">
            <w:pPr>
              <w:spacing w:after="0" w:line="240" w:lineRule="auto"/>
              <w:rPr>
                <w:rFonts w:asciiTheme="minorHAnsi" w:hAnsiTheme="minorHAnsi" w:cstheme="minorHAnsi"/>
                <w:b/>
                <w:sz w:val="20"/>
                <w:szCs w:val="20"/>
                <w:lang w:val="en-GB"/>
              </w:rPr>
            </w:pPr>
          </w:p>
          <w:p w14:paraId="1EE87542" w14:textId="77777777" w:rsidR="008A33CA" w:rsidRPr="00896200" w:rsidRDefault="008A33CA" w:rsidP="008A33CA">
            <w:pPr>
              <w:spacing w:after="0" w:line="240" w:lineRule="auto"/>
              <w:rPr>
                <w:rFonts w:asciiTheme="minorHAnsi" w:hAnsiTheme="minorHAnsi" w:cstheme="minorHAnsi"/>
                <w:b/>
                <w:sz w:val="20"/>
                <w:szCs w:val="20"/>
                <w:lang w:val="en-GB"/>
              </w:rPr>
            </w:pPr>
          </w:p>
          <w:p w14:paraId="56E737D9" w14:textId="1BA2828D" w:rsidR="008A33CA" w:rsidRPr="00896200" w:rsidRDefault="008A33CA" w:rsidP="008A33CA">
            <w:pPr>
              <w:spacing w:after="0" w:line="240" w:lineRule="auto"/>
              <w:rPr>
                <w:rFonts w:asciiTheme="minorHAnsi" w:hAnsiTheme="minorHAnsi" w:cstheme="minorHAnsi"/>
                <w:sz w:val="20"/>
                <w:szCs w:val="20"/>
                <w:lang w:val="en-GB"/>
              </w:rPr>
            </w:pPr>
            <w:r w:rsidRPr="00896200">
              <w:rPr>
                <w:rFonts w:asciiTheme="minorHAnsi" w:hAnsiTheme="minorHAnsi" w:cstheme="minorHAnsi"/>
                <w:b/>
                <w:sz w:val="20"/>
                <w:szCs w:val="20"/>
                <w:lang w:val="en-GB"/>
              </w:rPr>
              <w:t>Applications</w:t>
            </w:r>
          </w:p>
        </w:tc>
        <w:tc>
          <w:tcPr>
            <w:tcW w:w="2209" w:type="dxa"/>
            <w:gridSpan w:val="2"/>
            <w:tcBorders>
              <w:top w:val="single" w:sz="4" w:space="0" w:color="000000"/>
              <w:left w:val="single" w:sz="4" w:space="0" w:color="000000"/>
              <w:bottom w:val="single" w:sz="4" w:space="0" w:color="000000"/>
              <w:right w:val="single" w:sz="4" w:space="0" w:color="000000"/>
            </w:tcBorders>
          </w:tcPr>
          <w:p w14:paraId="2E1FB424" w14:textId="478A7C34" w:rsidR="008A33CA" w:rsidRPr="00896200" w:rsidRDefault="008A33CA" w:rsidP="008A33CA">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Linking theory to practice giving good examples from portfolio. Flexible and creative in professional attitudes. Evidence of reflection and critical evaluation of teaching experience.</w:t>
            </w:r>
          </w:p>
        </w:tc>
        <w:tc>
          <w:tcPr>
            <w:tcW w:w="1052" w:type="dxa"/>
            <w:vMerge/>
            <w:tcBorders>
              <w:top w:val="single" w:sz="4" w:space="0" w:color="000000"/>
              <w:left w:val="single" w:sz="4" w:space="0" w:color="000000"/>
              <w:bottom w:val="single" w:sz="4" w:space="0" w:color="000000"/>
              <w:right w:val="single" w:sz="4" w:space="0" w:color="000000"/>
            </w:tcBorders>
          </w:tcPr>
          <w:p w14:paraId="114E9AD4" w14:textId="77777777" w:rsidR="008A33CA" w:rsidRPr="00896200" w:rsidRDefault="008A33CA" w:rsidP="008A33CA">
            <w:pPr>
              <w:widowControl w:val="0"/>
              <w:pBdr>
                <w:top w:val="nil"/>
                <w:left w:val="nil"/>
                <w:bottom w:val="nil"/>
                <w:right w:val="nil"/>
                <w:between w:val="nil"/>
              </w:pBdr>
              <w:spacing w:after="0"/>
              <w:rPr>
                <w:rFonts w:asciiTheme="minorHAnsi" w:hAnsiTheme="minorHAnsi" w:cstheme="minorHAnsi"/>
                <w:sz w:val="20"/>
                <w:szCs w:val="20"/>
                <w:lang w:val="en-GB"/>
              </w:rPr>
            </w:pPr>
          </w:p>
        </w:tc>
        <w:tc>
          <w:tcPr>
            <w:tcW w:w="2485" w:type="dxa"/>
            <w:tcBorders>
              <w:top w:val="single" w:sz="4" w:space="0" w:color="000000"/>
              <w:left w:val="single" w:sz="4" w:space="0" w:color="000000"/>
              <w:bottom w:val="single" w:sz="4" w:space="0" w:color="000000"/>
              <w:right w:val="single" w:sz="4" w:space="0" w:color="000000"/>
            </w:tcBorders>
            <w:vAlign w:val="center"/>
          </w:tcPr>
          <w:p w14:paraId="197A4A32" w14:textId="038F7090" w:rsidR="008A33CA" w:rsidRPr="00896200" w:rsidRDefault="008A33CA" w:rsidP="008A33CA">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Efforts to link theory to practice; at times examples from portfolio don’t show full understanding of the theory - either limited in quality or creativity. Limited evidence of reflection.</w:t>
            </w:r>
          </w:p>
        </w:tc>
        <w:tc>
          <w:tcPr>
            <w:tcW w:w="1065" w:type="dxa"/>
            <w:vMerge/>
            <w:tcBorders>
              <w:top w:val="single" w:sz="4" w:space="0" w:color="000000"/>
              <w:left w:val="single" w:sz="4" w:space="0" w:color="000000"/>
              <w:bottom w:val="single" w:sz="4" w:space="0" w:color="000000"/>
              <w:right w:val="single" w:sz="4" w:space="0" w:color="000000"/>
            </w:tcBorders>
          </w:tcPr>
          <w:p w14:paraId="037D2C4C" w14:textId="77777777" w:rsidR="008A33CA" w:rsidRPr="00896200" w:rsidRDefault="008A33CA" w:rsidP="008A33CA">
            <w:pPr>
              <w:widowControl w:val="0"/>
              <w:pBdr>
                <w:top w:val="nil"/>
                <w:left w:val="nil"/>
                <w:bottom w:val="nil"/>
                <w:right w:val="nil"/>
                <w:between w:val="nil"/>
              </w:pBdr>
              <w:spacing w:after="0"/>
              <w:rPr>
                <w:rFonts w:asciiTheme="minorHAnsi" w:hAnsiTheme="minorHAnsi" w:cstheme="minorHAnsi"/>
                <w:sz w:val="20"/>
                <w:szCs w:val="20"/>
                <w:lang w:val="en-GB"/>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7E6322AA" w14:textId="015F0CC4" w:rsidR="008A33CA" w:rsidRPr="00896200" w:rsidRDefault="008A33CA" w:rsidP="008A33CA">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Can give a limited number of practical examples which don’t demonstrate the principles, or good examples without any rationale. Very limited evidence of reflection. Gives hardly any views.</w:t>
            </w:r>
          </w:p>
        </w:tc>
        <w:tc>
          <w:tcPr>
            <w:tcW w:w="2694" w:type="dxa"/>
            <w:tcBorders>
              <w:top w:val="single" w:sz="4" w:space="0" w:color="000000"/>
              <w:left w:val="single" w:sz="4" w:space="0" w:color="000000"/>
              <w:bottom w:val="single" w:sz="4" w:space="0" w:color="000000"/>
              <w:right w:val="single" w:sz="4" w:space="0" w:color="000000"/>
            </w:tcBorders>
          </w:tcPr>
          <w:p w14:paraId="7792DBCD" w14:textId="6BD427EA" w:rsidR="008A33CA" w:rsidRPr="00896200" w:rsidRDefault="008A33CA" w:rsidP="008A33CA">
            <w:pPr>
              <w:spacing w:after="120" w:line="240" w:lineRule="auto"/>
              <w:rPr>
                <w:rFonts w:asciiTheme="minorHAnsi" w:hAnsiTheme="minorHAnsi" w:cstheme="minorHAnsi"/>
                <w:sz w:val="20"/>
                <w:szCs w:val="20"/>
                <w:lang w:val="en-GB"/>
              </w:rPr>
            </w:pPr>
            <w:r w:rsidRPr="00896200">
              <w:rPr>
                <w:rFonts w:asciiTheme="minorHAnsi" w:hAnsiTheme="minorHAnsi" w:cstheme="minorHAnsi"/>
                <w:sz w:val="20"/>
                <w:szCs w:val="20"/>
                <w:lang w:val="en-GB"/>
              </w:rPr>
              <w:t>No or wrong arguments; no justification. No evidence of underpinning theory. Wrong choice of practical activities and examples. Inflexible attitude to facts. Gives no views.</w:t>
            </w:r>
          </w:p>
        </w:tc>
      </w:tr>
    </w:tbl>
    <w:p w14:paraId="4EFE514A" w14:textId="77777777" w:rsidR="006D7B83" w:rsidRPr="00896200" w:rsidRDefault="006D7B83" w:rsidP="006D7B83">
      <w:pPr>
        <w:rPr>
          <w:lang w:val="en-GB"/>
        </w:rPr>
      </w:pPr>
    </w:p>
    <w:p w14:paraId="0D81733B" w14:textId="77777777" w:rsidR="006D7B83" w:rsidRPr="00896200" w:rsidRDefault="006D7B83" w:rsidP="006D7B83">
      <w:pPr>
        <w:rPr>
          <w:rFonts w:ascii="Times New Roman" w:hAnsi="Times New Roman"/>
          <w:sz w:val="20"/>
          <w:szCs w:val="20"/>
          <w:lang w:val="en-GB"/>
        </w:rPr>
      </w:pPr>
      <w:r w:rsidRPr="00896200">
        <w:rPr>
          <w:rFonts w:ascii="Times New Roman" w:hAnsi="Times New Roman"/>
          <w:sz w:val="20"/>
          <w:szCs w:val="20"/>
          <w:lang w:val="en-GB"/>
        </w:rPr>
        <w:t xml:space="preserve"> </w:t>
      </w:r>
    </w:p>
    <w:p w14:paraId="63AADB67" w14:textId="77777777" w:rsidR="006D7B83" w:rsidRPr="00896200" w:rsidRDefault="006D7B83" w:rsidP="006D7B83">
      <w:pPr>
        <w:contextualSpacing w:val="0"/>
        <w:jc w:val="both"/>
        <w:rPr>
          <w:rFonts w:asciiTheme="majorHAnsi" w:eastAsiaTheme="majorEastAsia" w:hAnsiTheme="majorHAnsi" w:cstheme="majorBidi"/>
          <w:color w:val="365F91" w:themeColor="accent1" w:themeShade="BF"/>
          <w:sz w:val="32"/>
          <w:szCs w:val="32"/>
          <w:lang w:val="en-GB"/>
        </w:rPr>
      </w:pPr>
    </w:p>
    <w:sectPr w:rsidR="006D7B83" w:rsidRPr="00896200" w:rsidSect="00464A95">
      <w:pgSz w:w="16838" w:h="11906" w:orient="landscape"/>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mo">
    <w:charset w:val="00"/>
    <w:family w:val="auto"/>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176"/>
    <w:multiLevelType w:val="multilevel"/>
    <w:tmpl w:val="E1089F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A46D0F"/>
    <w:multiLevelType w:val="hybridMultilevel"/>
    <w:tmpl w:val="91A6FB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49B4520"/>
    <w:multiLevelType w:val="hybridMultilevel"/>
    <w:tmpl w:val="EE3E7082"/>
    <w:lvl w:ilvl="0" w:tplc="BDE2225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55100BF"/>
    <w:multiLevelType w:val="hybridMultilevel"/>
    <w:tmpl w:val="ADBCBA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59C2AB1"/>
    <w:multiLevelType w:val="hybridMultilevel"/>
    <w:tmpl w:val="EB5CD1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5E52BE7"/>
    <w:multiLevelType w:val="multilevel"/>
    <w:tmpl w:val="E74024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06C0CD3"/>
    <w:multiLevelType w:val="hybridMultilevel"/>
    <w:tmpl w:val="69648E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97407C1"/>
    <w:multiLevelType w:val="hybridMultilevel"/>
    <w:tmpl w:val="35E63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AB7135"/>
    <w:multiLevelType w:val="multilevel"/>
    <w:tmpl w:val="B922E6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80E2B61"/>
    <w:multiLevelType w:val="hybridMultilevel"/>
    <w:tmpl w:val="B0D0AA0C"/>
    <w:lvl w:ilvl="0" w:tplc="04050001">
      <w:start w:val="1"/>
      <w:numFmt w:val="bullet"/>
      <w:lvlText w:val=""/>
      <w:lvlJc w:val="left"/>
      <w:pPr>
        <w:ind w:left="387" w:hanging="360"/>
      </w:pPr>
      <w:rPr>
        <w:rFonts w:ascii="Symbol" w:hAnsi="Symbol" w:hint="default"/>
      </w:rPr>
    </w:lvl>
    <w:lvl w:ilvl="1" w:tplc="04050003" w:tentative="1">
      <w:start w:val="1"/>
      <w:numFmt w:val="bullet"/>
      <w:lvlText w:val="o"/>
      <w:lvlJc w:val="left"/>
      <w:pPr>
        <w:ind w:left="1107" w:hanging="360"/>
      </w:pPr>
      <w:rPr>
        <w:rFonts w:ascii="Courier New" w:hAnsi="Courier New" w:cs="Courier New" w:hint="default"/>
      </w:rPr>
    </w:lvl>
    <w:lvl w:ilvl="2" w:tplc="04050005" w:tentative="1">
      <w:start w:val="1"/>
      <w:numFmt w:val="bullet"/>
      <w:lvlText w:val=""/>
      <w:lvlJc w:val="left"/>
      <w:pPr>
        <w:ind w:left="1827" w:hanging="360"/>
      </w:pPr>
      <w:rPr>
        <w:rFonts w:ascii="Wingdings" w:hAnsi="Wingdings" w:hint="default"/>
      </w:rPr>
    </w:lvl>
    <w:lvl w:ilvl="3" w:tplc="04050001" w:tentative="1">
      <w:start w:val="1"/>
      <w:numFmt w:val="bullet"/>
      <w:lvlText w:val=""/>
      <w:lvlJc w:val="left"/>
      <w:pPr>
        <w:ind w:left="2547" w:hanging="360"/>
      </w:pPr>
      <w:rPr>
        <w:rFonts w:ascii="Symbol" w:hAnsi="Symbol" w:hint="default"/>
      </w:rPr>
    </w:lvl>
    <w:lvl w:ilvl="4" w:tplc="04050003" w:tentative="1">
      <w:start w:val="1"/>
      <w:numFmt w:val="bullet"/>
      <w:lvlText w:val="o"/>
      <w:lvlJc w:val="left"/>
      <w:pPr>
        <w:ind w:left="3267" w:hanging="360"/>
      </w:pPr>
      <w:rPr>
        <w:rFonts w:ascii="Courier New" w:hAnsi="Courier New" w:cs="Courier New" w:hint="default"/>
      </w:rPr>
    </w:lvl>
    <w:lvl w:ilvl="5" w:tplc="04050005" w:tentative="1">
      <w:start w:val="1"/>
      <w:numFmt w:val="bullet"/>
      <w:lvlText w:val=""/>
      <w:lvlJc w:val="left"/>
      <w:pPr>
        <w:ind w:left="3987" w:hanging="360"/>
      </w:pPr>
      <w:rPr>
        <w:rFonts w:ascii="Wingdings" w:hAnsi="Wingdings" w:hint="default"/>
      </w:rPr>
    </w:lvl>
    <w:lvl w:ilvl="6" w:tplc="04050001" w:tentative="1">
      <w:start w:val="1"/>
      <w:numFmt w:val="bullet"/>
      <w:lvlText w:val=""/>
      <w:lvlJc w:val="left"/>
      <w:pPr>
        <w:ind w:left="4707" w:hanging="360"/>
      </w:pPr>
      <w:rPr>
        <w:rFonts w:ascii="Symbol" w:hAnsi="Symbol" w:hint="default"/>
      </w:rPr>
    </w:lvl>
    <w:lvl w:ilvl="7" w:tplc="04050003" w:tentative="1">
      <w:start w:val="1"/>
      <w:numFmt w:val="bullet"/>
      <w:lvlText w:val="o"/>
      <w:lvlJc w:val="left"/>
      <w:pPr>
        <w:ind w:left="5427" w:hanging="360"/>
      </w:pPr>
      <w:rPr>
        <w:rFonts w:ascii="Courier New" w:hAnsi="Courier New" w:cs="Courier New" w:hint="default"/>
      </w:rPr>
    </w:lvl>
    <w:lvl w:ilvl="8" w:tplc="04050005" w:tentative="1">
      <w:start w:val="1"/>
      <w:numFmt w:val="bullet"/>
      <w:lvlText w:val=""/>
      <w:lvlJc w:val="left"/>
      <w:pPr>
        <w:ind w:left="6147" w:hanging="360"/>
      </w:pPr>
      <w:rPr>
        <w:rFonts w:ascii="Wingdings" w:hAnsi="Wingdings" w:hint="default"/>
      </w:rPr>
    </w:lvl>
  </w:abstractNum>
  <w:abstractNum w:abstractNumId="10" w15:restartNumberingAfterBreak="0">
    <w:nsid w:val="41D83163"/>
    <w:multiLevelType w:val="multilevel"/>
    <w:tmpl w:val="DE309478"/>
    <w:lvl w:ilvl="0">
      <w:start w:val="1"/>
      <w:numFmt w:val="lowerLetter"/>
      <w:lvlText w:val="%1)"/>
      <w:lvlJc w:val="left"/>
      <w:pPr>
        <w:ind w:left="747" w:hanging="360"/>
      </w:pPr>
      <w:rPr>
        <w:b/>
      </w:r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11" w15:restartNumberingAfterBreak="0">
    <w:nsid w:val="432D5833"/>
    <w:multiLevelType w:val="hybridMultilevel"/>
    <w:tmpl w:val="B3685252"/>
    <w:lvl w:ilvl="0" w:tplc="BDE22258">
      <w:start w:val="1"/>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033DB0"/>
    <w:multiLevelType w:val="hybridMultilevel"/>
    <w:tmpl w:val="FBAA3A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D8D6133"/>
    <w:multiLevelType w:val="multilevel"/>
    <w:tmpl w:val="34DC3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C21368"/>
    <w:multiLevelType w:val="hybridMultilevel"/>
    <w:tmpl w:val="2F345C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68124C06"/>
    <w:multiLevelType w:val="hybridMultilevel"/>
    <w:tmpl w:val="DCF8D8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AD663AE"/>
    <w:multiLevelType w:val="multilevel"/>
    <w:tmpl w:val="B1F0F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DB0A35"/>
    <w:multiLevelType w:val="multilevel"/>
    <w:tmpl w:val="92AE81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F3B6A57"/>
    <w:multiLevelType w:val="hybridMultilevel"/>
    <w:tmpl w:val="44BE90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718A0408"/>
    <w:multiLevelType w:val="hybridMultilevel"/>
    <w:tmpl w:val="9E5259E2"/>
    <w:lvl w:ilvl="0" w:tplc="A50C6AD6">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1AF20F2"/>
    <w:multiLevelType w:val="hybridMultilevel"/>
    <w:tmpl w:val="2266EE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89A0234"/>
    <w:multiLevelType w:val="hybridMultilevel"/>
    <w:tmpl w:val="09E05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0638126">
    <w:abstractNumId w:val="15"/>
  </w:num>
  <w:num w:numId="2" w16cid:durableId="285039622">
    <w:abstractNumId w:val="2"/>
  </w:num>
  <w:num w:numId="3" w16cid:durableId="1712731059">
    <w:abstractNumId w:val="19"/>
  </w:num>
  <w:num w:numId="4" w16cid:durableId="684553501">
    <w:abstractNumId w:val="12"/>
  </w:num>
  <w:num w:numId="5" w16cid:durableId="692997411">
    <w:abstractNumId w:val="14"/>
  </w:num>
  <w:num w:numId="6" w16cid:durableId="977223612">
    <w:abstractNumId w:val="18"/>
  </w:num>
  <w:num w:numId="7" w16cid:durableId="2086564797">
    <w:abstractNumId w:val="1"/>
  </w:num>
  <w:num w:numId="8" w16cid:durableId="103428843">
    <w:abstractNumId w:val="10"/>
  </w:num>
  <w:num w:numId="9" w16cid:durableId="752508198">
    <w:abstractNumId w:val="6"/>
  </w:num>
  <w:num w:numId="10" w16cid:durableId="1247376797">
    <w:abstractNumId w:val="9"/>
  </w:num>
  <w:num w:numId="11" w16cid:durableId="1734036143">
    <w:abstractNumId w:val="16"/>
  </w:num>
  <w:num w:numId="12" w16cid:durableId="680816289">
    <w:abstractNumId w:val="13"/>
  </w:num>
  <w:num w:numId="13" w16cid:durableId="326399053">
    <w:abstractNumId w:val="20"/>
  </w:num>
  <w:num w:numId="14" w16cid:durableId="901866528">
    <w:abstractNumId w:val="3"/>
  </w:num>
  <w:num w:numId="15" w16cid:durableId="815605756">
    <w:abstractNumId w:val="4"/>
  </w:num>
  <w:num w:numId="16" w16cid:durableId="93281403">
    <w:abstractNumId w:val="11"/>
  </w:num>
  <w:num w:numId="17" w16cid:durableId="34670327">
    <w:abstractNumId w:val="7"/>
  </w:num>
  <w:num w:numId="18" w16cid:durableId="962227952">
    <w:abstractNumId w:val="17"/>
  </w:num>
  <w:num w:numId="19" w16cid:durableId="210120495">
    <w:abstractNumId w:val="8"/>
  </w:num>
  <w:num w:numId="20" w16cid:durableId="1138692707">
    <w:abstractNumId w:val="5"/>
  </w:num>
  <w:num w:numId="21" w16cid:durableId="621500687">
    <w:abstractNumId w:val="21"/>
  </w:num>
  <w:num w:numId="22" w16cid:durableId="195274044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9B"/>
    <w:rsid w:val="000050C8"/>
    <w:rsid w:val="00007842"/>
    <w:rsid w:val="00016322"/>
    <w:rsid w:val="00017D84"/>
    <w:rsid w:val="00020354"/>
    <w:rsid w:val="00023127"/>
    <w:rsid w:val="00023BC1"/>
    <w:rsid w:val="00024373"/>
    <w:rsid w:val="000258DB"/>
    <w:rsid w:val="00027FB6"/>
    <w:rsid w:val="0003067D"/>
    <w:rsid w:val="00031455"/>
    <w:rsid w:val="000339ED"/>
    <w:rsid w:val="00033BB4"/>
    <w:rsid w:val="000353BE"/>
    <w:rsid w:val="00035FEB"/>
    <w:rsid w:val="00037FBE"/>
    <w:rsid w:val="000406ED"/>
    <w:rsid w:val="000415FB"/>
    <w:rsid w:val="000443C7"/>
    <w:rsid w:val="0004475C"/>
    <w:rsid w:val="00044B0E"/>
    <w:rsid w:val="000500CB"/>
    <w:rsid w:val="00056812"/>
    <w:rsid w:val="0006097F"/>
    <w:rsid w:val="00060F2D"/>
    <w:rsid w:val="000657AA"/>
    <w:rsid w:val="000707C3"/>
    <w:rsid w:val="00071C72"/>
    <w:rsid w:val="00077BF3"/>
    <w:rsid w:val="0008106E"/>
    <w:rsid w:val="000813D3"/>
    <w:rsid w:val="00081D01"/>
    <w:rsid w:val="000831A6"/>
    <w:rsid w:val="00084428"/>
    <w:rsid w:val="00085676"/>
    <w:rsid w:val="00086556"/>
    <w:rsid w:val="00087184"/>
    <w:rsid w:val="000903DB"/>
    <w:rsid w:val="00094C13"/>
    <w:rsid w:val="00094DD6"/>
    <w:rsid w:val="000969D8"/>
    <w:rsid w:val="00097210"/>
    <w:rsid w:val="000A067A"/>
    <w:rsid w:val="000A33E0"/>
    <w:rsid w:val="000A3F35"/>
    <w:rsid w:val="000B44B3"/>
    <w:rsid w:val="000B4859"/>
    <w:rsid w:val="000B6F31"/>
    <w:rsid w:val="000B7E83"/>
    <w:rsid w:val="000B7F90"/>
    <w:rsid w:val="000C55BB"/>
    <w:rsid w:val="000D41FF"/>
    <w:rsid w:val="000D6238"/>
    <w:rsid w:val="000D7327"/>
    <w:rsid w:val="000E4149"/>
    <w:rsid w:val="000E7A00"/>
    <w:rsid w:val="000F1CED"/>
    <w:rsid w:val="000F682C"/>
    <w:rsid w:val="000F7834"/>
    <w:rsid w:val="00101EC3"/>
    <w:rsid w:val="001044A1"/>
    <w:rsid w:val="0010623F"/>
    <w:rsid w:val="00110A75"/>
    <w:rsid w:val="0011650B"/>
    <w:rsid w:val="00117B31"/>
    <w:rsid w:val="00120E81"/>
    <w:rsid w:val="0012182E"/>
    <w:rsid w:val="00121CA3"/>
    <w:rsid w:val="00124732"/>
    <w:rsid w:val="001269D7"/>
    <w:rsid w:val="00130442"/>
    <w:rsid w:val="00130FB7"/>
    <w:rsid w:val="00133FED"/>
    <w:rsid w:val="001379CD"/>
    <w:rsid w:val="001404A6"/>
    <w:rsid w:val="00141506"/>
    <w:rsid w:val="001439FE"/>
    <w:rsid w:val="001457D7"/>
    <w:rsid w:val="00146BE3"/>
    <w:rsid w:val="001505B0"/>
    <w:rsid w:val="001527F2"/>
    <w:rsid w:val="00154684"/>
    <w:rsid w:val="00154853"/>
    <w:rsid w:val="00154B4E"/>
    <w:rsid w:val="00162410"/>
    <w:rsid w:val="00162D85"/>
    <w:rsid w:val="00165A02"/>
    <w:rsid w:val="00165A1C"/>
    <w:rsid w:val="00165EAD"/>
    <w:rsid w:val="00180794"/>
    <w:rsid w:val="00194BBB"/>
    <w:rsid w:val="00195B67"/>
    <w:rsid w:val="00195B97"/>
    <w:rsid w:val="001966CB"/>
    <w:rsid w:val="001A0292"/>
    <w:rsid w:val="001A09CB"/>
    <w:rsid w:val="001A2F4F"/>
    <w:rsid w:val="001A3454"/>
    <w:rsid w:val="001B1233"/>
    <w:rsid w:val="001B3FC0"/>
    <w:rsid w:val="001B7149"/>
    <w:rsid w:val="001B7947"/>
    <w:rsid w:val="001C0D83"/>
    <w:rsid w:val="001C212C"/>
    <w:rsid w:val="001C26FA"/>
    <w:rsid w:val="001C2767"/>
    <w:rsid w:val="001C2876"/>
    <w:rsid w:val="001C3252"/>
    <w:rsid w:val="001C5749"/>
    <w:rsid w:val="001C71C8"/>
    <w:rsid w:val="001D11B2"/>
    <w:rsid w:val="001E129A"/>
    <w:rsid w:val="001E4721"/>
    <w:rsid w:val="001E5725"/>
    <w:rsid w:val="001E5776"/>
    <w:rsid w:val="001F7694"/>
    <w:rsid w:val="0020682E"/>
    <w:rsid w:val="00206DCB"/>
    <w:rsid w:val="0021715F"/>
    <w:rsid w:val="00225321"/>
    <w:rsid w:val="00231EA7"/>
    <w:rsid w:val="00233577"/>
    <w:rsid w:val="00235871"/>
    <w:rsid w:val="00240A62"/>
    <w:rsid w:val="00246044"/>
    <w:rsid w:val="002576C5"/>
    <w:rsid w:val="0026263C"/>
    <w:rsid w:val="00262D30"/>
    <w:rsid w:val="002637CB"/>
    <w:rsid w:val="00266EA5"/>
    <w:rsid w:val="00272842"/>
    <w:rsid w:val="00272C49"/>
    <w:rsid w:val="0027410E"/>
    <w:rsid w:val="002765B9"/>
    <w:rsid w:val="00276DAE"/>
    <w:rsid w:val="00280560"/>
    <w:rsid w:val="002821D0"/>
    <w:rsid w:val="00283FB3"/>
    <w:rsid w:val="0028560C"/>
    <w:rsid w:val="002863E6"/>
    <w:rsid w:val="0029172E"/>
    <w:rsid w:val="002932C4"/>
    <w:rsid w:val="00295712"/>
    <w:rsid w:val="00295DCC"/>
    <w:rsid w:val="002976C0"/>
    <w:rsid w:val="002A412D"/>
    <w:rsid w:val="002A56DE"/>
    <w:rsid w:val="002A5D75"/>
    <w:rsid w:val="002A7F60"/>
    <w:rsid w:val="002B1648"/>
    <w:rsid w:val="002B16B8"/>
    <w:rsid w:val="002B3B78"/>
    <w:rsid w:val="002B3BF8"/>
    <w:rsid w:val="002B40EA"/>
    <w:rsid w:val="002B7D94"/>
    <w:rsid w:val="002C18D4"/>
    <w:rsid w:val="002C1955"/>
    <w:rsid w:val="002D0728"/>
    <w:rsid w:val="002D40A2"/>
    <w:rsid w:val="002D558F"/>
    <w:rsid w:val="002E00D2"/>
    <w:rsid w:val="002E10FD"/>
    <w:rsid w:val="002E4F6D"/>
    <w:rsid w:val="002F2C42"/>
    <w:rsid w:val="002F66AA"/>
    <w:rsid w:val="002F6F03"/>
    <w:rsid w:val="002F7852"/>
    <w:rsid w:val="00303AE8"/>
    <w:rsid w:val="003059D1"/>
    <w:rsid w:val="00305FA8"/>
    <w:rsid w:val="00306C9E"/>
    <w:rsid w:val="003116BF"/>
    <w:rsid w:val="00315E91"/>
    <w:rsid w:val="003165E4"/>
    <w:rsid w:val="003237C1"/>
    <w:rsid w:val="003267AD"/>
    <w:rsid w:val="0034063D"/>
    <w:rsid w:val="0034211D"/>
    <w:rsid w:val="003423B1"/>
    <w:rsid w:val="00342827"/>
    <w:rsid w:val="00342872"/>
    <w:rsid w:val="00343234"/>
    <w:rsid w:val="00345F18"/>
    <w:rsid w:val="00346441"/>
    <w:rsid w:val="003512E5"/>
    <w:rsid w:val="00355026"/>
    <w:rsid w:val="0036273D"/>
    <w:rsid w:val="00370733"/>
    <w:rsid w:val="003756E7"/>
    <w:rsid w:val="00375B3B"/>
    <w:rsid w:val="00375C58"/>
    <w:rsid w:val="003761B6"/>
    <w:rsid w:val="003814B3"/>
    <w:rsid w:val="00381C2F"/>
    <w:rsid w:val="00386661"/>
    <w:rsid w:val="00394E89"/>
    <w:rsid w:val="003A22CE"/>
    <w:rsid w:val="003A366D"/>
    <w:rsid w:val="003A47E8"/>
    <w:rsid w:val="003A4DA7"/>
    <w:rsid w:val="003A7576"/>
    <w:rsid w:val="003B0D32"/>
    <w:rsid w:val="003B2565"/>
    <w:rsid w:val="003B2752"/>
    <w:rsid w:val="003B2D9B"/>
    <w:rsid w:val="003B4899"/>
    <w:rsid w:val="003B7041"/>
    <w:rsid w:val="003B7E0B"/>
    <w:rsid w:val="003C1657"/>
    <w:rsid w:val="003C67D9"/>
    <w:rsid w:val="003D06F3"/>
    <w:rsid w:val="003D1527"/>
    <w:rsid w:val="003D3301"/>
    <w:rsid w:val="003D5720"/>
    <w:rsid w:val="003E5299"/>
    <w:rsid w:val="003E779C"/>
    <w:rsid w:val="003E7B0E"/>
    <w:rsid w:val="003F011B"/>
    <w:rsid w:val="003F4D25"/>
    <w:rsid w:val="0040088E"/>
    <w:rsid w:val="00402467"/>
    <w:rsid w:val="004028F0"/>
    <w:rsid w:val="00402A4F"/>
    <w:rsid w:val="00403ADF"/>
    <w:rsid w:val="00411757"/>
    <w:rsid w:val="00414860"/>
    <w:rsid w:val="00416D4F"/>
    <w:rsid w:val="004176D1"/>
    <w:rsid w:val="00421A86"/>
    <w:rsid w:val="00424AD7"/>
    <w:rsid w:val="004343C8"/>
    <w:rsid w:val="004367CE"/>
    <w:rsid w:val="00437B62"/>
    <w:rsid w:val="00440FDD"/>
    <w:rsid w:val="00447A6F"/>
    <w:rsid w:val="00455E88"/>
    <w:rsid w:val="004615F1"/>
    <w:rsid w:val="004632DE"/>
    <w:rsid w:val="00464891"/>
    <w:rsid w:val="00464A95"/>
    <w:rsid w:val="00466A44"/>
    <w:rsid w:val="00470261"/>
    <w:rsid w:val="00470DE2"/>
    <w:rsid w:val="00471B1A"/>
    <w:rsid w:val="00471C10"/>
    <w:rsid w:val="0047617E"/>
    <w:rsid w:val="00476890"/>
    <w:rsid w:val="0047741D"/>
    <w:rsid w:val="004825A9"/>
    <w:rsid w:val="0049345E"/>
    <w:rsid w:val="00493B72"/>
    <w:rsid w:val="00494979"/>
    <w:rsid w:val="00495F82"/>
    <w:rsid w:val="004978CC"/>
    <w:rsid w:val="004A386F"/>
    <w:rsid w:val="004A4452"/>
    <w:rsid w:val="004A5E1F"/>
    <w:rsid w:val="004A7690"/>
    <w:rsid w:val="004B15AD"/>
    <w:rsid w:val="004C1BC3"/>
    <w:rsid w:val="004C2707"/>
    <w:rsid w:val="004C3AE8"/>
    <w:rsid w:val="004C70D4"/>
    <w:rsid w:val="004D2620"/>
    <w:rsid w:val="004D2672"/>
    <w:rsid w:val="004D619B"/>
    <w:rsid w:val="004E38E0"/>
    <w:rsid w:val="004E3F24"/>
    <w:rsid w:val="004F33D8"/>
    <w:rsid w:val="004F778D"/>
    <w:rsid w:val="005009DE"/>
    <w:rsid w:val="005016B4"/>
    <w:rsid w:val="00502968"/>
    <w:rsid w:val="005063BF"/>
    <w:rsid w:val="00515019"/>
    <w:rsid w:val="00517DD7"/>
    <w:rsid w:val="00521734"/>
    <w:rsid w:val="00524D52"/>
    <w:rsid w:val="00531B98"/>
    <w:rsid w:val="0053343C"/>
    <w:rsid w:val="005343DB"/>
    <w:rsid w:val="00543F93"/>
    <w:rsid w:val="00544919"/>
    <w:rsid w:val="0055147D"/>
    <w:rsid w:val="00551794"/>
    <w:rsid w:val="00554954"/>
    <w:rsid w:val="005567BF"/>
    <w:rsid w:val="00556A5B"/>
    <w:rsid w:val="00556CC7"/>
    <w:rsid w:val="005618AC"/>
    <w:rsid w:val="005869A8"/>
    <w:rsid w:val="00590361"/>
    <w:rsid w:val="005923A5"/>
    <w:rsid w:val="00592762"/>
    <w:rsid w:val="00592DC8"/>
    <w:rsid w:val="0059783B"/>
    <w:rsid w:val="00597DCC"/>
    <w:rsid w:val="005A1285"/>
    <w:rsid w:val="005A1994"/>
    <w:rsid w:val="005A77A5"/>
    <w:rsid w:val="005B4CA0"/>
    <w:rsid w:val="005B4DFB"/>
    <w:rsid w:val="005B56DD"/>
    <w:rsid w:val="005C2136"/>
    <w:rsid w:val="005C586B"/>
    <w:rsid w:val="005C62F6"/>
    <w:rsid w:val="005C67A5"/>
    <w:rsid w:val="005D12D4"/>
    <w:rsid w:val="005D4B2A"/>
    <w:rsid w:val="005D5C84"/>
    <w:rsid w:val="005D79DB"/>
    <w:rsid w:val="005E49E7"/>
    <w:rsid w:val="005E737D"/>
    <w:rsid w:val="005E7E0A"/>
    <w:rsid w:val="005F3D63"/>
    <w:rsid w:val="005F59DD"/>
    <w:rsid w:val="006032A5"/>
    <w:rsid w:val="006036C4"/>
    <w:rsid w:val="00603C93"/>
    <w:rsid w:val="00605375"/>
    <w:rsid w:val="006207D7"/>
    <w:rsid w:val="00621561"/>
    <w:rsid w:val="006233D2"/>
    <w:rsid w:val="00625EA8"/>
    <w:rsid w:val="006306AC"/>
    <w:rsid w:val="00635836"/>
    <w:rsid w:val="00635FA3"/>
    <w:rsid w:val="00636648"/>
    <w:rsid w:val="006409EE"/>
    <w:rsid w:val="0064196F"/>
    <w:rsid w:val="0064413D"/>
    <w:rsid w:val="0065052D"/>
    <w:rsid w:val="00654207"/>
    <w:rsid w:val="00665D52"/>
    <w:rsid w:val="00666498"/>
    <w:rsid w:val="00667E58"/>
    <w:rsid w:val="0067369B"/>
    <w:rsid w:val="00675B3B"/>
    <w:rsid w:val="00675DC4"/>
    <w:rsid w:val="00681025"/>
    <w:rsid w:val="00682F09"/>
    <w:rsid w:val="00690785"/>
    <w:rsid w:val="00691A95"/>
    <w:rsid w:val="00692414"/>
    <w:rsid w:val="006929A0"/>
    <w:rsid w:val="006A2FED"/>
    <w:rsid w:val="006A3C2E"/>
    <w:rsid w:val="006A4668"/>
    <w:rsid w:val="006A64C0"/>
    <w:rsid w:val="006B01EB"/>
    <w:rsid w:val="006B2E7F"/>
    <w:rsid w:val="006B3FA5"/>
    <w:rsid w:val="006B498F"/>
    <w:rsid w:val="006B5A92"/>
    <w:rsid w:val="006B6E3A"/>
    <w:rsid w:val="006C157C"/>
    <w:rsid w:val="006C2A00"/>
    <w:rsid w:val="006C71BE"/>
    <w:rsid w:val="006D2643"/>
    <w:rsid w:val="006D687B"/>
    <w:rsid w:val="006D7B83"/>
    <w:rsid w:val="006E0BC1"/>
    <w:rsid w:val="006E0C75"/>
    <w:rsid w:val="006E5939"/>
    <w:rsid w:val="006E7CD7"/>
    <w:rsid w:val="006F0750"/>
    <w:rsid w:val="006F0E54"/>
    <w:rsid w:val="006F3A9B"/>
    <w:rsid w:val="006F3F7C"/>
    <w:rsid w:val="006F5A67"/>
    <w:rsid w:val="006F6DB7"/>
    <w:rsid w:val="006F731A"/>
    <w:rsid w:val="00700A2A"/>
    <w:rsid w:val="00702638"/>
    <w:rsid w:val="00711964"/>
    <w:rsid w:val="00712A1A"/>
    <w:rsid w:val="007138E9"/>
    <w:rsid w:val="00715CF3"/>
    <w:rsid w:val="00716279"/>
    <w:rsid w:val="007203F8"/>
    <w:rsid w:val="0072178D"/>
    <w:rsid w:val="00723A26"/>
    <w:rsid w:val="00726937"/>
    <w:rsid w:val="00734399"/>
    <w:rsid w:val="007403AA"/>
    <w:rsid w:val="00741DBD"/>
    <w:rsid w:val="007427A2"/>
    <w:rsid w:val="00742E99"/>
    <w:rsid w:val="007450FF"/>
    <w:rsid w:val="00750184"/>
    <w:rsid w:val="007501D9"/>
    <w:rsid w:val="007504DA"/>
    <w:rsid w:val="00750D12"/>
    <w:rsid w:val="0075201E"/>
    <w:rsid w:val="007570CC"/>
    <w:rsid w:val="007573D1"/>
    <w:rsid w:val="00757681"/>
    <w:rsid w:val="00757BF3"/>
    <w:rsid w:val="00764273"/>
    <w:rsid w:val="0077240D"/>
    <w:rsid w:val="007732D4"/>
    <w:rsid w:val="00773B5B"/>
    <w:rsid w:val="00783F97"/>
    <w:rsid w:val="00784624"/>
    <w:rsid w:val="0079518A"/>
    <w:rsid w:val="007962AE"/>
    <w:rsid w:val="007A1DCF"/>
    <w:rsid w:val="007B1436"/>
    <w:rsid w:val="007B3151"/>
    <w:rsid w:val="007B3355"/>
    <w:rsid w:val="007B38AB"/>
    <w:rsid w:val="007C5E11"/>
    <w:rsid w:val="007D53DF"/>
    <w:rsid w:val="007D76A1"/>
    <w:rsid w:val="007D76C5"/>
    <w:rsid w:val="007E0FF4"/>
    <w:rsid w:val="007E38D6"/>
    <w:rsid w:val="007E583A"/>
    <w:rsid w:val="007E5F18"/>
    <w:rsid w:val="007F0C0A"/>
    <w:rsid w:val="007F1303"/>
    <w:rsid w:val="007F63E0"/>
    <w:rsid w:val="00801218"/>
    <w:rsid w:val="00801972"/>
    <w:rsid w:val="00802A1F"/>
    <w:rsid w:val="00804A7E"/>
    <w:rsid w:val="00806915"/>
    <w:rsid w:val="008077C9"/>
    <w:rsid w:val="008138E2"/>
    <w:rsid w:val="00814EB9"/>
    <w:rsid w:val="00825DDA"/>
    <w:rsid w:val="00826448"/>
    <w:rsid w:val="00826B52"/>
    <w:rsid w:val="008337A4"/>
    <w:rsid w:val="00834DA2"/>
    <w:rsid w:val="008357E2"/>
    <w:rsid w:val="00837490"/>
    <w:rsid w:val="00841D0A"/>
    <w:rsid w:val="0084208E"/>
    <w:rsid w:val="00843749"/>
    <w:rsid w:val="00845A63"/>
    <w:rsid w:val="00850EDC"/>
    <w:rsid w:val="00853C7A"/>
    <w:rsid w:val="00861F94"/>
    <w:rsid w:val="00865CCE"/>
    <w:rsid w:val="008702FD"/>
    <w:rsid w:val="00870845"/>
    <w:rsid w:val="00870912"/>
    <w:rsid w:val="00871FA5"/>
    <w:rsid w:val="0087290A"/>
    <w:rsid w:val="00872ED5"/>
    <w:rsid w:val="00880004"/>
    <w:rsid w:val="00881DE9"/>
    <w:rsid w:val="00882331"/>
    <w:rsid w:val="00894ECF"/>
    <w:rsid w:val="00896200"/>
    <w:rsid w:val="008971F6"/>
    <w:rsid w:val="008A33CA"/>
    <w:rsid w:val="008A3DE0"/>
    <w:rsid w:val="008A67BF"/>
    <w:rsid w:val="008A7473"/>
    <w:rsid w:val="008B28B6"/>
    <w:rsid w:val="008B30A3"/>
    <w:rsid w:val="008D1A10"/>
    <w:rsid w:val="008D2CF1"/>
    <w:rsid w:val="008D3A23"/>
    <w:rsid w:val="008D3F2C"/>
    <w:rsid w:val="008D73DF"/>
    <w:rsid w:val="008D749F"/>
    <w:rsid w:val="008D7F2E"/>
    <w:rsid w:val="008E20AB"/>
    <w:rsid w:val="008E705F"/>
    <w:rsid w:val="008F26D9"/>
    <w:rsid w:val="008F3263"/>
    <w:rsid w:val="008F62B5"/>
    <w:rsid w:val="008F6F9B"/>
    <w:rsid w:val="008F7C14"/>
    <w:rsid w:val="008F7F03"/>
    <w:rsid w:val="00901EBE"/>
    <w:rsid w:val="00907507"/>
    <w:rsid w:val="009079F3"/>
    <w:rsid w:val="00911FBA"/>
    <w:rsid w:val="00912EEE"/>
    <w:rsid w:val="0092064B"/>
    <w:rsid w:val="00920F4F"/>
    <w:rsid w:val="00921A5A"/>
    <w:rsid w:val="00925B64"/>
    <w:rsid w:val="00932270"/>
    <w:rsid w:val="00933A29"/>
    <w:rsid w:val="00933A3F"/>
    <w:rsid w:val="00935244"/>
    <w:rsid w:val="009354D8"/>
    <w:rsid w:val="009355CE"/>
    <w:rsid w:val="00937629"/>
    <w:rsid w:val="00937C5D"/>
    <w:rsid w:val="00940E95"/>
    <w:rsid w:val="00941401"/>
    <w:rsid w:val="00941ABE"/>
    <w:rsid w:val="00947D38"/>
    <w:rsid w:val="009507A2"/>
    <w:rsid w:val="00951464"/>
    <w:rsid w:val="00951DE6"/>
    <w:rsid w:val="00952142"/>
    <w:rsid w:val="00955573"/>
    <w:rsid w:val="00966260"/>
    <w:rsid w:val="00967F53"/>
    <w:rsid w:val="00980B35"/>
    <w:rsid w:val="009810CB"/>
    <w:rsid w:val="00983814"/>
    <w:rsid w:val="00983E60"/>
    <w:rsid w:val="00991BC0"/>
    <w:rsid w:val="00992CA4"/>
    <w:rsid w:val="009931E8"/>
    <w:rsid w:val="0099460E"/>
    <w:rsid w:val="009951FA"/>
    <w:rsid w:val="009A0F87"/>
    <w:rsid w:val="009A30F3"/>
    <w:rsid w:val="009A5AF0"/>
    <w:rsid w:val="009A60A9"/>
    <w:rsid w:val="009B0169"/>
    <w:rsid w:val="009B2407"/>
    <w:rsid w:val="009B34C4"/>
    <w:rsid w:val="009C3CFB"/>
    <w:rsid w:val="009C5C18"/>
    <w:rsid w:val="009C7D6A"/>
    <w:rsid w:val="009D4589"/>
    <w:rsid w:val="009E70C8"/>
    <w:rsid w:val="009F179E"/>
    <w:rsid w:val="009F1F98"/>
    <w:rsid w:val="009F287F"/>
    <w:rsid w:val="009F54A7"/>
    <w:rsid w:val="00A01A88"/>
    <w:rsid w:val="00A026AA"/>
    <w:rsid w:val="00A0428A"/>
    <w:rsid w:val="00A1052E"/>
    <w:rsid w:val="00A200CC"/>
    <w:rsid w:val="00A20961"/>
    <w:rsid w:val="00A20B9E"/>
    <w:rsid w:val="00A25473"/>
    <w:rsid w:val="00A26B4A"/>
    <w:rsid w:val="00A33128"/>
    <w:rsid w:val="00A33F59"/>
    <w:rsid w:val="00A356CC"/>
    <w:rsid w:val="00A37686"/>
    <w:rsid w:val="00A3786A"/>
    <w:rsid w:val="00A4291A"/>
    <w:rsid w:val="00A429B9"/>
    <w:rsid w:val="00A5160E"/>
    <w:rsid w:val="00A532F8"/>
    <w:rsid w:val="00A559F0"/>
    <w:rsid w:val="00A55B8E"/>
    <w:rsid w:val="00A61407"/>
    <w:rsid w:val="00A61A71"/>
    <w:rsid w:val="00A626E7"/>
    <w:rsid w:val="00A639CE"/>
    <w:rsid w:val="00A644E5"/>
    <w:rsid w:val="00A66012"/>
    <w:rsid w:val="00A67EB4"/>
    <w:rsid w:val="00A70681"/>
    <w:rsid w:val="00A70F7F"/>
    <w:rsid w:val="00A770C3"/>
    <w:rsid w:val="00A77608"/>
    <w:rsid w:val="00A81172"/>
    <w:rsid w:val="00A837FE"/>
    <w:rsid w:val="00A83CFF"/>
    <w:rsid w:val="00A85243"/>
    <w:rsid w:val="00A861B2"/>
    <w:rsid w:val="00A87144"/>
    <w:rsid w:val="00A87DC6"/>
    <w:rsid w:val="00AA2067"/>
    <w:rsid w:val="00AA3440"/>
    <w:rsid w:val="00AB0345"/>
    <w:rsid w:val="00AB1B11"/>
    <w:rsid w:val="00AB2263"/>
    <w:rsid w:val="00AB3F77"/>
    <w:rsid w:val="00AB42CB"/>
    <w:rsid w:val="00AB5302"/>
    <w:rsid w:val="00AC244D"/>
    <w:rsid w:val="00AC3F3A"/>
    <w:rsid w:val="00AC515B"/>
    <w:rsid w:val="00AC79E5"/>
    <w:rsid w:val="00AD1947"/>
    <w:rsid w:val="00AD19E5"/>
    <w:rsid w:val="00AD5F3B"/>
    <w:rsid w:val="00AD7971"/>
    <w:rsid w:val="00AE11E3"/>
    <w:rsid w:val="00AE1771"/>
    <w:rsid w:val="00AE38F0"/>
    <w:rsid w:val="00AF110B"/>
    <w:rsid w:val="00AF3FF0"/>
    <w:rsid w:val="00B01F99"/>
    <w:rsid w:val="00B03F6C"/>
    <w:rsid w:val="00B04560"/>
    <w:rsid w:val="00B05924"/>
    <w:rsid w:val="00B06AD1"/>
    <w:rsid w:val="00B0750D"/>
    <w:rsid w:val="00B07A76"/>
    <w:rsid w:val="00B11CDF"/>
    <w:rsid w:val="00B13BC4"/>
    <w:rsid w:val="00B13D2A"/>
    <w:rsid w:val="00B14F6C"/>
    <w:rsid w:val="00B15F08"/>
    <w:rsid w:val="00B16669"/>
    <w:rsid w:val="00B20662"/>
    <w:rsid w:val="00B21903"/>
    <w:rsid w:val="00B21D3B"/>
    <w:rsid w:val="00B23A08"/>
    <w:rsid w:val="00B23E06"/>
    <w:rsid w:val="00B23EC9"/>
    <w:rsid w:val="00B306E3"/>
    <w:rsid w:val="00B342C8"/>
    <w:rsid w:val="00B369DD"/>
    <w:rsid w:val="00B445C7"/>
    <w:rsid w:val="00B4476E"/>
    <w:rsid w:val="00B464FE"/>
    <w:rsid w:val="00B52897"/>
    <w:rsid w:val="00B530AD"/>
    <w:rsid w:val="00B55917"/>
    <w:rsid w:val="00B575EF"/>
    <w:rsid w:val="00B6080B"/>
    <w:rsid w:val="00B614AE"/>
    <w:rsid w:val="00B73989"/>
    <w:rsid w:val="00B757DA"/>
    <w:rsid w:val="00B80D96"/>
    <w:rsid w:val="00B82440"/>
    <w:rsid w:val="00B838BF"/>
    <w:rsid w:val="00B848A4"/>
    <w:rsid w:val="00B85E34"/>
    <w:rsid w:val="00B907BA"/>
    <w:rsid w:val="00B942D6"/>
    <w:rsid w:val="00B96E2D"/>
    <w:rsid w:val="00B97AB0"/>
    <w:rsid w:val="00BA1F6D"/>
    <w:rsid w:val="00BA20A7"/>
    <w:rsid w:val="00BA2A34"/>
    <w:rsid w:val="00BA4309"/>
    <w:rsid w:val="00BA5623"/>
    <w:rsid w:val="00BB1E35"/>
    <w:rsid w:val="00BC05FF"/>
    <w:rsid w:val="00BC0BDE"/>
    <w:rsid w:val="00BC11F0"/>
    <w:rsid w:val="00BC434D"/>
    <w:rsid w:val="00BC5D23"/>
    <w:rsid w:val="00BC7AFB"/>
    <w:rsid w:val="00BC7BF7"/>
    <w:rsid w:val="00BD2B78"/>
    <w:rsid w:val="00BD2F9C"/>
    <w:rsid w:val="00BD3D89"/>
    <w:rsid w:val="00BE0D78"/>
    <w:rsid w:val="00BE7515"/>
    <w:rsid w:val="00BF0A61"/>
    <w:rsid w:val="00BF37B9"/>
    <w:rsid w:val="00BF41E1"/>
    <w:rsid w:val="00BF527F"/>
    <w:rsid w:val="00C017D6"/>
    <w:rsid w:val="00C01ED6"/>
    <w:rsid w:val="00C05AED"/>
    <w:rsid w:val="00C05BF1"/>
    <w:rsid w:val="00C07313"/>
    <w:rsid w:val="00C11445"/>
    <w:rsid w:val="00C120D0"/>
    <w:rsid w:val="00C154DD"/>
    <w:rsid w:val="00C26112"/>
    <w:rsid w:val="00C333BC"/>
    <w:rsid w:val="00C435AE"/>
    <w:rsid w:val="00C51D53"/>
    <w:rsid w:val="00C51DE9"/>
    <w:rsid w:val="00C51E01"/>
    <w:rsid w:val="00C539CA"/>
    <w:rsid w:val="00C557F7"/>
    <w:rsid w:val="00C574DE"/>
    <w:rsid w:val="00C63D85"/>
    <w:rsid w:val="00C66D96"/>
    <w:rsid w:val="00C67831"/>
    <w:rsid w:val="00C67F49"/>
    <w:rsid w:val="00C710F1"/>
    <w:rsid w:val="00C7167E"/>
    <w:rsid w:val="00C721D7"/>
    <w:rsid w:val="00C73092"/>
    <w:rsid w:val="00C7483E"/>
    <w:rsid w:val="00C760FE"/>
    <w:rsid w:val="00C81A71"/>
    <w:rsid w:val="00C91C1A"/>
    <w:rsid w:val="00C92FD5"/>
    <w:rsid w:val="00C9353A"/>
    <w:rsid w:val="00C936BD"/>
    <w:rsid w:val="00CA0436"/>
    <w:rsid w:val="00CA28CF"/>
    <w:rsid w:val="00CA44E9"/>
    <w:rsid w:val="00CA6984"/>
    <w:rsid w:val="00CB5A22"/>
    <w:rsid w:val="00CB5E62"/>
    <w:rsid w:val="00CB6B65"/>
    <w:rsid w:val="00CB784B"/>
    <w:rsid w:val="00CB7ED8"/>
    <w:rsid w:val="00CC0CAE"/>
    <w:rsid w:val="00CC4E67"/>
    <w:rsid w:val="00CC6D58"/>
    <w:rsid w:val="00CD4C7D"/>
    <w:rsid w:val="00CE076D"/>
    <w:rsid w:val="00CE1699"/>
    <w:rsid w:val="00CE6CDA"/>
    <w:rsid w:val="00CE7C8D"/>
    <w:rsid w:val="00CF25C3"/>
    <w:rsid w:val="00CF25EA"/>
    <w:rsid w:val="00CF448B"/>
    <w:rsid w:val="00CF6836"/>
    <w:rsid w:val="00CF6E47"/>
    <w:rsid w:val="00CF71CF"/>
    <w:rsid w:val="00D02F10"/>
    <w:rsid w:val="00D04516"/>
    <w:rsid w:val="00D04C6F"/>
    <w:rsid w:val="00D0507F"/>
    <w:rsid w:val="00D10476"/>
    <w:rsid w:val="00D11091"/>
    <w:rsid w:val="00D14578"/>
    <w:rsid w:val="00D25ACA"/>
    <w:rsid w:val="00D322C3"/>
    <w:rsid w:val="00D411EE"/>
    <w:rsid w:val="00D4168A"/>
    <w:rsid w:val="00D43172"/>
    <w:rsid w:val="00D45BE1"/>
    <w:rsid w:val="00D51925"/>
    <w:rsid w:val="00D52AEC"/>
    <w:rsid w:val="00D57CBB"/>
    <w:rsid w:val="00D60465"/>
    <w:rsid w:val="00D62E8D"/>
    <w:rsid w:val="00D66B3B"/>
    <w:rsid w:val="00D70670"/>
    <w:rsid w:val="00D70BD0"/>
    <w:rsid w:val="00D72108"/>
    <w:rsid w:val="00D72677"/>
    <w:rsid w:val="00D82E41"/>
    <w:rsid w:val="00D859F7"/>
    <w:rsid w:val="00D86F99"/>
    <w:rsid w:val="00D92AFA"/>
    <w:rsid w:val="00D94EBB"/>
    <w:rsid w:val="00D9504A"/>
    <w:rsid w:val="00DA0906"/>
    <w:rsid w:val="00DA0E23"/>
    <w:rsid w:val="00DA36A2"/>
    <w:rsid w:val="00DA5422"/>
    <w:rsid w:val="00DB1B80"/>
    <w:rsid w:val="00DB2DD2"/>
    <w:rsid w:val="00DB4DA1"/>
    <w:rsid w:val="00DB5DC9"/>
    <w:rsid w:val="00DB5F6A"/>
    <w:rsid w:val="00DB65C8"/>
    <w:rsid w:val="00DB6E45"/>
    <w:rsid w:val="00DC0CA3"/>
    <w:rsid w:val="00DC0FC0"/>
    <w:rsid w:val="00DC19D0"/>
    <w:rsid w:val="00DC3431"/>
    <w:rsid w:val="00DC4D93"/>
    <w:rsid w:val="00DD16A0"/>
    <w:rsid w:val="00DD1D40"/>
    <w:rsid w:val="00DD2B4B"/>
    <w:rsid w:val="00DE0647"/>
    <w:rsid w:val="00DE24D7"/>
    <w:rsid w:val="00DE31AF"/>
    <w:rsid w:val="00DE4CDA"/>
    <w:rsid w:val="00DE5A75"/>
    <w:rsid w:val="00DE6CC9"/>
    <w:rsid w:val="00DF36EB"/>
    <w:rsid w:val="00DF7585"/>
    <w:rsid w:val="00E016DD"/>
    <w:rsid w:val="00E019E9"/>
    <w:rsid w:val="00E04638"/>
    <w:rsid w:val="00E071BB"/>
    <w:rsid w:val="00E11AEC"/>
    <w:rsid w:val="00E131FC"/>
    <w:rsid w:val="00E15316"/>
    <w:rsid w:val="00E17ACE"/>
    <w:rsid w:val="00E201C3"/>
    <w:rsid w:val="00E2208C"/>
    <w:rsid w:val="00E25ABF"/>
    <w:rsid w:val="00E278C6"/>
    <w:rsid w:val="00E339E2"/>
    <w:rsid w:val="00E34FA7"/>
    <w:rsid w:val="00E52932"/>
    <w:rsid w:val="00E55048"/>
    <w:rsid w:val="00E5527E"/>
    <w:rsid w:val="00E6014E"/>
    <w:rsid w:val="00E60E9A"/>
    <w:rsid w:val="00E64C22"/>
    <w:rsid w:val="00E66015"/>
    <w:rsid w:val="00E67FDD"/>
    <w:rsid w:val="00E727FC"/>
    <w:rsid w:val="00E739CC"/>
    <w:rsid w:val="00E739E4"/>
    <w:rsid w:val="00E779ED"/>
    <w:rsid w:val="00E77A13"/>
    <w:rsid w:val="00E8321C"/>
    <w:rsid w:val="00E84962"/>
    <w:rsid w:val="00E86CA5"/>
    <w:rsid w:val="00E962CA"/>
    <w:rsid w:val="00E964D4"/>
    <w:rsid w:val="00EA0DB2"/>
    <w:rsid w:val="00EA182A"/>
    <w:rsid w:val="00EA31A9"/>
    <w:rsid w:val="00EA451D"/>
    <w:rsid w:val="00EB2686"/>
    <w:rsid w:val="00EB6B1B"/>
    <w:rsid w:val="00EC0D3F"/>
    <w:rsid w:val="00EC17D2"/>
    <w:rsid w:val="00EC59FD"/>
    <w:rsid w:val="00ED183E"/>
    <w:rsid w:val="00ED2A25"/>
    <w:rsid w:val="00ED2F21"/>
    <w:rsid w:val="00EE0F68"/>
    <w:rsid w:val="00EE15C4"/>
    <w:rsid w:val="00EE1809"/>
    <w:rsid w:val="00EE44C6"/>
    <w:rsid w:val="00EF3F38"/>
    <w:rsid w:val="00F01894"/>
    <w:rsid w:val="00F019F0"/>
    <w:rsid w:val="00F03664"/>
    <w:rsid w:val="00F042DF"/>
    <w:rsid w:val="00F066D2"/>
    <w:rsid w:val="00F1339E"/>
    <w:rsid w:val="00F13F89"/>
    <w:rsid w:val="00F1754E"/>
    <w:rsid w:val="00F22FE7"/>
    <w:rsid w:val="00F266BC"/>
    <w:rsid w:val="00F27D40"/>
    <w:rsid w:val="00F313DD"/>
    <w:rsid w:val="00F3411E"/>
    <w:rsid w:val="00F34188"/>
    <w:rsid w:val="00F414D5"/>
    <w:rsid w:val="00F417BF"/>
    <w:rsid w:val="00F44E47"/>
    <w:rsid w:val="00F46B14"/>
    <w:rsid w:val="00F54F17"/>
    <w:rsid w:val="00F60A35"/>
    <w:rsid w:val="00F60ED6"/>
    <w:rsid w:val="00F6237B"/>
    <w:rsid w:val="00F6384D"/>
    <w:rsid w:val="00F75644"/>
    <w:rsid w:val="00F75ADD"/>
    <w:rsid w:val="00F76454"/>
    <w:rsid w:val="00F84722"/>
    <w:rsid w:val="00F90722"/>
    <w:rsid w:val="00F90FAE"/>
    <w:rsid w:val="00F93BF0"/>
    <w:rsid w:val="00F93DF1"/>
    <w:rsid w:val="00F94650"/>
    <w:rsid w:val="00F96F87"/>
    <w:rsid w:val="00FA26B7"/>
    <w:rsid w:val="00FA59DB"/>
    <w:rsid w:val="00FA5C7E"/>
    <w:rsid w:val="00FA6D65"/>
    <w:rsid w:val="00FB05F6"/>
    <w:rsid w:val="00FB0875"/>
    <w:rsid w:val="00FB2165"/>
    <w:rsid w:val="00FC3E59"/>
    <w:rsid w:val="00FC42F2"/>
    <w:rsid w:val="00FD081F"/>
    <w:rsid w:val="00FD5031"/>
    <w:rsid w:val="00FD65DB"/>
    <w:rsid w:val="00FE0690"/>
    <w:rsid w:val="00FE0DD5"/>
    <w:rsid w:val="00FE4CB9"/>
    <w:rsid w:val="00FF2625"/>
    <w:rsid w:val="00FF37B9"/>
    <w:rsid w:val="00FF4FB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41532"/>
  <w15:docId w15:val="{FF938C08-4AD3-46AC-9B2A-7A6E0EF8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67369B"/>
    <w:pPr>
      <w:contextualSpacing/>
    </w:pPr>
    <w:rPr>
      <w:rFonts w:ascii="Calibri" w:eastAsia="Calibri" w:hAnsi="Calibri" w:cs="Calibri"/>
      <w:color w:val="000000"/>
      <w:lang w:eastAsia="cs-CZ"/>
    </w:rPr>
  </w:style>
  <w:style w:type="paragraph" w:styleId="Nadpis1">
    <w:name w:val="heading 1"/>
    <w:basedOn w:val="Normln"/>
    <w:next w:val="Normln"/>
    <w:link w:val="Nadpis1Char"/>
    <w:uiPriority w:val="9"/>
    <w:qFormat/>
    <w:rsid w:val="003C67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EC59FD"/>
    <w:pPr>
      <w:spacing w:before="100" w:beforeAutospacing="1" w:after="100" w:afterAutospacing="1" w:line="240" w:lineRule="auto"/>
      <w:contextualSpacing w:val="0"/>
      <w:outlineLvl w:val="1"/>
    </w:pPr>
    <w:rPr>
      <w:rFonts w:ascii="Times New Roman" w:eastAsia="Times New Roman" w:hAnsi="Times New Roman" w:cs="Times New Roman"/>
      <w:b/>
      <w:bCs/>
      <w:color w:val="auto"/>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7369B"/>
    <w:rPr>
      <w:color w:val="0000FF" w:themeColor="hyperlink"/>
      <w:u w:val="single"/>
    </w:rPr>
  </w:style>
  <w:style w:type="paragraph" w:styleId="Odstavecseseznamem">
    <w:name w:val="List Paragraph"/>
    <w:basedOn w:val="Normln"/>
    <w:uiPriority w:val="34"/>
    <w:qFormat/>
    <w:rsid w:val="0067369B"/>
    <w:pPr>
      <w:ind w:left="720"/>
    </w:pPr>
  </w:style>
  <w:style w:type="paragraph" w:styleId="Textbubliny">
    <w:name w:val="Balloon Text"/>
    <w:basedOn w:val="Normln"/>
    <w:link w:val="TextbublinyChar"/>
    <w:uiPriority w:val="99"/>
    <w:semiHidden/>
    <w:unhideWhenUsed/>
    <w:rsid w:val="009A30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30F3"/>
    <w:rPr>
      <w:rFonts w:ascii="Tahoma" w:eastAsia="Calibri" w:hAnsi="Tahoma" w:cs="Tahoma"/>
      <w:color w:val="000000"/>
      <w:sz w:val="16"/>
      <w:szCs w:val="16"/>
      <w:lang w:eastAsia="cs-CZ"/>
    </w:rPr>
  </w:style>
  <w:style w:type="table" w:styleId="Mkatabulky">
    <w:name w:val="Table Grid"/>
    <w:basedOn w:val="Normlntabulka"/>
    <w:uiPriority w:val="59"/>
    <w:rsid w:val="00DE31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2Char">
    <w:name w:val="Nadpis 2 Char"/>
    <w:basedOn w:val="Standardnpsmoodstavce"/>
    <w:link w:val="Nadpis2"/>
    <w:uiPriority w:val="9"/>
    <w:rsid w:val="00EC59FD"/>
    <w:rPr>
      <w:rFonts w:ascii="Times New Roman" w:eastAsia="Times New Roman" w:hAnsi="Times New Roman" w:cs="Times New Roman"/>
      <w:b/>
      <w:bCs/>
      <w:sz w:val="36"/>
      <w:szCs w:val="36"/>
      <w:lang w:eastAsia="cs-CZ"/>
    </w:rPr>
  </w:style>
  <w:style w:type="character" w:styleId="Odkaznakoment">
    <w:name w:val="annotation reference"/>
    <w:basedOn w:val="Standardnpsmoodstavce"/>
    <w:uiPriority w:val="99"/>
    <w:semiHidden/>
    <w:unhideWhenUsed/>
    <w:rsid w:val="00B15F08"/>
    <w:rPr>
      <w:sz w:val="16"/>
      <w:szCs w:val="16"/>
    </w:rPr>
  </w:style>
  <w:style w:type="paragraph" w:styleId="Textkomente">
    <w:name w:val="annotation text"/>
    <w:basedOn w:val="Normln"/>
    <w:link w:val="TextkomenteChar"/>
    <w:uiPriority w:val="99"/>
    <w:unhideWhenUsed/>
    <w:rsid w:val="00B15F08"/>
    <w:pPr>
      <w:spacing w:line="240" w:lineRule="auto"/>
    </w:pPr>
    <w:rPr>
      <w:sz w:val="20"/>
      <w:szCs w:val="20"/>
    </w:rPr>
  </w:style>
  <w:style w:type="character" w:customStyle="1" w:styleId="TextkomenteChar">
    <w:name w:val="Text komentáře Char"/>
    <w:basedOn w:val="Standardnpsmoodstavce"/>
    <w:link w:val="Textkomente"/>
    <w:uiPriority w:val="99"/>
    <w:rsid w:val="00B15F08"/>
    <w:rPr>
      <w:rFonts w:ascii="Calibri" w:eastAsia="Calibri" w:hAnsi="Calibri" w:cs="Calibri"/>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B15F08"/>
    <w:rPr>
      <w:b/>
      <w:bCs/>
    </w:rPr>
  </w:style>
  <w:style w:type="character" w:customStyle="1" w:styleId="PedmtkomenteChar">
    <w:name w:val="Předmět komentáře Char"/>
    <w:basedOn w:val="TextkomenteChar"/>
    <w:link w:val="Pedmtkomente"/>
    <w:uiPriority w:val="99"/>
    <w:semiHidden/>
    <w:rsid w:val="00B15F08"/>
    <w:rPr>
      <w:rFonts w:ascii="Calibri" w:eastAsia="Calibri" w:hAnsi="Calibri" w:cs="Calibri"/>
      <w:b/>
      <w:bCs/>
      <w:color w:val="000000"/>
      <w:sz w:val="20"/>
      <w:szCs w:val="20"/>
      <w:lang w:eastAsia="cs-CZ"/>
    </w:rPr>
  </w:style>
  <w:style w:type="paragraph" w:customStyle="1" w:styleId="Default">
    <w:name w:val="Default"/>
    <w:rsid w:val="009507A2"/>
    <w:pPr>
      <w:autoSpaceDE w:val="0"/>
      <w:autoSpaceDN w:val="0"/>
      <w:adjustRightInd w:val="0"/>
      <w:spacing w:after="0" w:line="240" w:lineRule="auto"/>
    </w:pPr>
    <w:rPr>
      <w:rFonts w:ascii="Calibri" w:hAnsi="Calibri" w:cs="Calibri"/>
      <w:color w:val="000000"/>
      <w:sz w:val="24"/>
      <w:szCs w:val="24"/>
    </w:rPr>
  </w:style>
  <w:style w:type="paragraph" w:styleId="Revize">
    <w:name w:val="Revision"/>
    <w:hidden/>
    <w:uiPriority w:val="99"/>
    <w:semiHidden/>
    <w:rsid w:val="00BF41E1"/>
    <w:pPr>
      <w:spacing w:after="0" w:line="240" w:lineRule="auto"/>
    </w:pPr>
    <w:rPr>
      <w:rFonts w:ascii="Calibri" w:eastAsia="Calibri" w:hAnsi="Calibri" w:cs="Calibri"/>
      <w:color w:val="000000"/>
      <w:lang w:eastAsia="cs-CZ"/>
    </w:rPr>
  </w:style>
  <w:style w:type="character" w:customStyle="1" w:styleId="Nadpis1Char">
    <w:name w:val="Nadpis 1 Char"/>
    <w:basedOn w:val="Standardnpsmoodstavce"/>
    <w:link w:val="Nadpis1"/>
    <w:uiPriority w:val="9"/>
    <w:rsid w:val="003C67D9"/>
    <w:rPr>
      <w:rFonts w:asciiTheme="majorHAnsi" w:eastAsiaTheme="majorEastAsia" w:hAnsiTheme="majorHAnsi" w:cstheme="majorBidi"/>
      <w:color w:val="365F91" w:themeColor="accent1" w:themeShade="BF"/>
      <w:sz w:val="32"/>
      <w:szCs w:val="32"/>
      <w:lang w:eastAsia="cs-CZ"/>
    </w:rPr>
  </w:style>
  <w:style w:type="character" w:customStyle="1" w:styleId="Nevyeenzmnka1">
    <w:name w:val="Nevyřešená zmínka1"/>
    <w:basedOn w:val="Standardnpsmoodstavce"/>
    <w:uiPriority w:val="99"/>
    <w:semiHidden/>
    <w:unhideWhenUsed/>
    <w:rsid w:val="008D2CF1"/>
    <w:rPr>
      <w:color w:val="605E5C"/>
      <w:shd w:val="clear" w:color="auto" w:fill="E1DFDD"/>
    </w:rPr>
  </w:style>
  <w:style w:type="paragraph" w:styleId="FormtovanvHTML">
    <w:name w:val="HTML Preformatted"/>
    <w:basedOn w:val="Normln"/>
    <w:link w:val="FormtovanvHTMLChar"/>
    <w:uiPriority w:val="99"/>
    <w:semiHidden/>
    <w:unhideWhenUsed/>
    <w:rsid w:val="004D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Pr>
      <w:rFonts w:ascii="Courier New" w:eastAsia="Times New Roman" w:hAnsi="Courier New" w:cs="Courier New"/>
      <w:color w:val="auto"/>
      <w:sz w:val="20"/>
      <w:szCs w:val="20"/>
    </w:rPr>
  </w:style>
  <w:style w:type="character" w:customStyle="1" w:styleId="FormtovanvHTMLChar">
    <w:name w:val="Formátovaný v HTML Char"/>
    <w:basedOn w:val="Standardnpsmoodstavce"/>
    <w:link w:val="FormtovanvHTML"/>
    <w:uiPriority w:val="99"/>
    <w:semiHidden/>
    <w:rsid w:val="004D2620"/>
    <w:rPr>
      <w:rFonts w:ascii="Courier New" w:eastAsia="Times New Roman" w:hAnsi="Courier New" w:cs="Courier New"/>
      <w:sz w:val="20"/>
      <w:szCs w:val="20"/>
      <w:lang w:eastAsia="cs-CZ"/>
    </w:rPr>
  </w:style>
  <w:style w:type="character" w:customStyle="1" w:styleId="y2iqfc">
    <w:name w:val="y2iqfc"/>
    <w:basedOn w:val="Standardnpsmoodstavce"/>
    <w:rsid w:val="004D2620"/>
  </w:style>
  <w:style w:type="paragraph" w:styleId="Nzev">
    <w:name w:val="Title"/>
    <w:basedOn w:val="Normln"/>
    <w:next w:val="Normln"/>
    <w:link w:val="NzevChar"/>
    <w:uiPriority w:val="10"/>
    <w:qFormat/>
    <w:rsid w:val="004C2707"/>
    <w:pPr>
      <w:keepNext/>
      <w:keepLines/>
      <w:spacing w:before="480" w:after="120"/>
      <w:contextualSpacing w:val="0"/>
    </w:pPr>
    <w:rPr>
      <w:b/>
      <w:color w:val="auto"/>
      <w:sz w:val="72"/>
      <w:szCs w:val="72"/>
      <w:lang w:val="sk-SK" w:eastAsia="en-US"/>
    </w:rPr>
  </w:style>
  <w:style w:type="character" w:customStyle="1" w:styleId="NzevChar">
    <w:name w:val="Název Char"/>
    <w:basedOn w:val="Standardnpsmoodstavce"/>
    <w:link w:val="Nzev"/>
    <w:uiPriority w:val="10"/>
    <w:rsid w:val="004C2707"/>
    <w:rPr>
      <w:rFonts w:ascii="Calibri" w:eastAsia="Calibri" w:hAnsi="Calibri" w:cs="Calibri"/>
      <w:b/>
      <w:sz w:val="72"/>
      <w:szCs w:val="72"/>
      <w:lang w:val="sk-SK"/>
    </w:rPr>
  </w:style>
  <w:style w:type="character" w:customStyle="1" w:styleId="cf01">
    <w:name w:val="cf01"/>
    <w:basedOn w:val="Standardnpsmoodstavce"/>
    <w:rsid w:val="00BD2F9C"/>
    <w:rPr>
      <w:rFonts w:ascii="Segoe UI" w:hAnsi="Segoe UI" w:cs="Segoe UI" w:hint="default"/>
      <w:sz w:val="18"/>
      <w:szCs w:val="18"/>
    </w:rPr>
  </w:style>
  <w:style w:type="character" w:styleId="Nevyeenzmnka">
    <w:name w:val="Unresolved Mention"/>
    <w:basedOn w:val="Standardnpsmoodstavce"/>
    <w:uiPriority w:val="99"/>
    <w:semiHidden/>
    <w:unhideWhenUsed/>
    <w:rsid w:val="00966260"/>
    <w:rPr>
      <w:color w:val="605E5C"/>
      <w:shd w:val="clear" w:color="auto" w:fill="E1DFDD"/>
    </w:rPr>
  </w:style>
  <w:style w:type="character" w:styleId="Sledovanodkaz">
    <w:name w:val="FollowedHyperlink"/>
    <w:basedOn w:val="Standardnpsmoodstavce"/>
    <w:uiPriority w:val="99"/>
    <w:semiHidden/>
    <w:unhideWhenUsed/>
    <w:rsid w:val="008D73DF"/>
    <w:rPr>
      <w:color w:val="800080" w:themeColor="followedHyperlink"/>
      <w:u w:val="single"/>
    </w:rPr>
  </w:style>
  <w:style w:type="paragraph" w:styleId="Normlnweb">
    <w:name w:val="Normal (Web)"/>
    <w:basedOn w:val="Normln"/>
    <w:uiPriority w:val="99"/>
    <w:semiHidden/>
    <w:unhideWhenUsed/>
    <w:rsid w:val="004978CC"/>
    <w:pPr>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08298">
      <w:bodyDiv w:val="1"/>
      <w:marLeft w:val="0"/>
      <w:marRight w:val="0"/>
      <w:marTop w:val="0"/>
      <w:marBottom w:val="0"/>
      <w:divBdr>
        <w:top w:val="none" w:sz="0" w:space="0" w:color="auto"/>
        <w:left w:val="none" w:sz="0" w:space="0" w:color="auto"/>
        <w:bottom w:val="none" w:sz="0" w:space="0" w:color="auto"/>
        <w:right w:val="none" w:sz="0" w:space="0" w:color="auto"/>
      </w:divBdr>
    </w:div>
    <w:div w:id="770511019">
      <w:bodyDiv w:val="1"/>
      <w:marLeft w:val="0"/>
      <w:marRight w:val="0"/>
      <w:marTop w:val="0"/>
      <w:marBottom w:val="0"/>
      <w:divBdr>
        <w:top w:val="none" w:sz="0" w:space="0" w:color="auto"/>
        <w:left w:val="none" w:sz="0" w:space="0" w:color="auto"/>
        <w:bottom w:val="none" w:sz="0" w:space="0" w:color="auto"/>
        <w:right w:val="none" w:sz="0" w:space="0" w:color="auto"/>
      </w:divBdr>
    </w:div>
    <w:div w:id="836652116">
      <w:bodyDiv w:val="1"/>
      <w:marLeft w:val="0"/>
      <w:marRight w:val="0"/>
      <w:marTop w:val="0"/>
      <w:marBottom w:val="0"/>
      <w:divBdr>
        <w:top w:val="none" w:sz="0" w:space="0" w:color="auto"/>
        <w:left w:val="none" w:sz="0" w:space="0" w:color="auto"/>
        <w:bottom w:val="none" w:sz="0" w:space="0" w:color="auto"/>
        <w:right w:val="none" w:sz="0" w:space="0" w:color="auto"/>
      </w:divBdr>
      <w:divsChild>
        <w:div w:id="935482922">
          <w:marLeft w:val="0"/>
          <w:marRight w:val="0"/>
          <w:marTop w:val="0"/>
          <w:marBottom w:val="0"/>
          <w:divBdr>
            <w:top w:val="none" w:sz="0" w:space="0" w:color="auto"/>
            <w:left w:val="none" w:sz="0" w:space="0" w:color="auto"/>
            <w:bottom w:val="none" w:sz="0" w:space="0" w:color="auto"/>
            <w:right w:val="none" w:sz="0" w:space="0" w:color="auto"/>
          </w:divBdr>
          <w:divsChild>
            <w:div w:id="429275385">
              <w:marLeft w:val="0"/>
              <w:marRight w:val="0"/>
              <w:marTop w:val="0"/>
              <w:marBottom w:val="0"/>
              <w:divBdr>
                <w:top w:val="none" w:sz="0" w:space="0" w:color="auto"/>
                <w:left w:val="none" w:sz="0" w:space="0" w:color="auto"/>
                <w:bottom w:val="none" w:sz="0" w:space="0" w:color="auto"/>
                <w:right w:val="none" w:sz="0" w:space="0" w:color="auto"/>
              </w:divBdr>
              <w:divsChild>
                <w:div w:id="1328168608">
                  <w:marLeft w:val="0"/>
                  <w:marRight w:val="0"/>
                  <w:marTop w:val="0"/>
                  <w:marBottom w:val="0"/>
                  <w:divBdr>
                    <w:top w:val="none" w:sz="0" w:space="0" w:color="auto"/>
                    <w:left w:val="none" w:sz="0" w:space="0" w:color="auto"/>
                    <w:bottom w:val="none" w:sz="0" w:space="0" w:color="auto"/>
                    <w:right w:val="none" w:sz="0" w:space="0" w:color="auto"/>
                  </w:divBdr>
                  <w:divsChild>
                    <w:div w:id="1837457874">
                      <w:marLeft w:val="0"/>
                      <w:marRight w:val="0"/>
                      <w:marTop w:val="0"/>
                      <w:marBottom w:val="0"/>
                      <w:divBdr>
                        <w:top w:val="none" w:sz="0" w:space="0" w:color="auto"/>
                        <w:left w:val="none" w:sz="0" w:space="0" w:color="auto"/>
                        <w:bottom w:val="none" w:sz="0" w:space="0" w:color="auto"/>
                        <w:right w:val="none" w:sz="0" w:space="0" w:color="auto"/>
                      </w:divBdr>
                      <w:divsChild>
                        <w:div w:id="1201891528">
                          <w:marLeft w:val="0"/>
                          <w:marRight w:val="0"/>
                          <w:marTop w:val="0"/>
                          <w:marBottom w:val="0"/>
                          <w:divBdr>
                            <w:top w:val="none" w:sz="0" w:space="0" w:color="auto"/>
                            <w:left w:val="none" w:sz="0" w:space="0" w:color="auto"/>
                            <w:bottom w:val="none" w:sz="0" w:space="0" w:color="auto"/>
                            <w:right w:val="none" w:sz="0" w:space="0" w:color="auto"/>
                          </w:divBdr>
                          <w:divsChild>
                            <w:div w:id="621421285">
                              <w:marLeft w:val="15"/>
                              <w:marRight w:val="195"/>
                              <w:marTop w:val="0"/>
                              <w:marBottom w:val="0"/>
                              <w:divBdr>
                                <w:top w:val="none" w:sz="0" w:space="0" w:color="auto"/>
                                <w:left w:val="none" w:sz="0" w:space="0" w:color="auto"/>
                                <w:bottom w:val="none" w:sz="0" w:space="0" w:color="auto"/>
                                <w:right w:val="none" w:sz="0" w:space="0" w:color="auto"/>
                              </w:divBdr>
                              <w:divsChild>
                                <w:div w:id="1257910166">
                                  <w:marLeft w:val="0"/>
                                  <w:marRight w:val="0"/>
                                  <w:marTop w:val="0"/>
                                  <w:marBottom w:val="0"/>
                                  <w:divBdr>
                                    <w:top w:val="none" w:sz="0" w:space="0" w:color="auto"/>
                                    <w:left w:val="none" w:sz="0" w:space="0" w:color="auto"/>
                                    <w:bottom w:val="none" w:sz="0" w:space="0" w:color="auto"/>
                                    <w:right w:val="none" w:sz="0" w:space="0" w:color="auto"/>
                                  </w:divBdr>
                                  <w:divsChild>
                                    <w:div w:id="2034525570">
                                      <w:marLeft w:val="0"/>
                                      <w:marRight w:val="0"/>
                                      <w:marTop w:val="0"/>
                                      <w:marBottom w:val="0"/>
                                      <w:divBdr>
                                        <w:top w:val="none" w:sz="0" w:space="0" w:color="auto"/>
                                        <w:left w:val="none" w:sz="0" w:space="0" w:color="auto"/>
                                        <w:bottom w:val="none" w:sz="0" w:space="0" w:color="auto"/>
                                        <w:right w:val="none" w:sz="0" w:space="0" w:color="auto"/>
                                      </w:divBdr>
                                      <w:divsChild>
                                        <w:div w:id="1060909790">
                                          <w:marLeft w:val="0"/>
                                          <w:marRight w:val="0"/>
                                          <w:marTop w:val="0"/>
                                          <w:marBottom w:val="0"/>
                                          <w:divBdr>
                                            <w:top w:val="none" w:sz="0" w:space="0" w:color="auto"/>
                                            <w:left w:val="none" w:sz="0" w:space="0" w:color="auto"/>
                                            <w:bottom w:val="none" w:sz="0" w:space="0" w:color="auto"/>
                                            <w:right w:val="none" w:sz="0" w:space="0" w:color="auto"/>
                                          </w:divBdr>
                                          <w:divsChild>
                                            <w:div w:id="1964993468">
                                              <w:marLeft w:val="0"/>
                                              <w:marRight w:val="0"/>
                                              <w:marTop w:val="0"/>
                                              <w:marBottom w:val="0"/>
                                              <w:divBdr>
                                                <w:top w:val="none" w:sz="0" w:space="0" w:color="auto"/>
                                                <w:left w:val="none" w:sz="0" w:space="0" w:color="auto"/>
                                                <w:bottom w:val="none" w:sz="0" w:space="0" w:color="auto"/>
                                                <w:right w:val="none" w:sz="0" w:space="0" w:color="auto"/>
                                              </w:divBdr>
                                              <w:divsChild>
                                                <w:div w:id="161943453">
                                                  <w:marLeft w:val="0"/>
                                                  <w:marRight w:val="0"/>
                                                  <w:marTop w:val="0"/>
                                                  <w:marBottom w:val="0"/>
                                                  <w:divBdr>
                                                    <w:top w:val="none" w:sz="0" w:space="0" w:color="auto"/>
                                                    <w:left w:val="none" w:sz="0" w:space="0" w:color="auto"/>
                                                    <w:bottom w:val="none" w:sz="0" w:space="0" w:color="auto"/>
                                                    <w:right w:val="none" w:sz="0" w:space="0" w:color="auto"/>
                                                  </w:divBdr>
                                                  <w:divsChild>
                                                    <w:div w:id="862086088">
                                                      <w:marLeft w:val="0"/>
                                                      <w:marRight w:val="0"/>
                                                      <w:marTop w:val="0"/>
                                                      <w:marBottom w:val="0"/>
                                                      <w:divBdr>
                                                        <w:top w:val="none" w:sz="0" w:space="0" w:color="auto"/>
                                                        <w:left w:val="none" w:sz="0" w:space="0" w:color="auto"/>
                                                        <w:bottom w:val="none" w:sz="0" w:space="0" w:color="auto"/>
                                                        <w:right w:val="none" w:sz="0" w:space="0" w:color="auto"/>
                                                      </w:divBdr>
                                                      <w:divsChild>
                                                        <w:div w:id="1198347688">
                                                          <w:marLeft w:val="0"/>
                                                          <w:marRight w:val="0"/>
                                                          <w:marTop w:val="0"/>
                                                          <w:marBottom w:val="0"/>
                                                          <w:divBdr>
                                                            <w:top w:val="none" w:sz="0" w:space="0" w:color="auto"/>
                                                            <w:left w:val="none" w:sz="0" w:space="0" w:color="auto"/>
                                                            <w:bottom w:val="none" w:sz="0" w:space="0" w:color="auto"/>
                                                            <w:right w:val="none" w:sz="0" w:space="0" w:color="auto"/>
                                                          </w:divBdr>
                                                          <w:divsChild>
                                                            <w:div w:id="892810152">
                                                              <w:marLeft w:val="0"/>
                                                              <w:marRight w:val="0"/>
                                                              <w:marTop w:val="0"/>
                                                              <w:marBottom w:val="0"/>
                                                              <w:divBdr>
                                                                <w:top w:val="none" w:sz="0" w:space="0" w:color="auto"/>
                                                                <w:left w:val="none" w:sz="0" w:space="0" w:color="auto"/>
                                                                <w:bottom w:val="none" w:sz="0" w:space="0" w:color="auto"/>
                                                                <w:right w:val="none" w:sz="0" w:space="0" w:color="auto"/>
                                                              </w:divBdr>
                                                              <w:divsChild>
                                                                <w:div w:id="1430396014">
                                                                  <w:marLeft w:val="0"/>
                                                                  <w:marRight w:val="0"/>
                                                                  <w:marTop w:val="0"/>
                                                                  <w:marBottom w:val="0"/>
                                                                  <w:divBdr>
                                                                    <w:top w:val="none" w:sz="0" w:space="0" w:color="auto"/>
                                                                    <w:left w:val="none" w:sz="0" w:space="0" w:color="auto"/>
                                                                    <w:bottom w:val="none" w:sz="0" w:space="0" w:color="auto"/>
                                                                    <w:right w:val="none" w:sz="0" w:space="0" w:color="auto"/>
                                                                  </w:divBdr>
                                                                  <w:divsChild>
                                                                    <w:div w:id="730692352">
                                                                      <w:marLeft w:val="405"/>
                                                                      <w:marRight w:val="0"/>
                                                                      <w:marTop w:val="0"/>
                                                                      <w:marBottom w:val="0"/>
                                                                      <w:divBdr>
                                                                        <w:top w:val="none" w:sz="0" w:space="0" w:color="auto"/>
                                                                        <w:left w:val="none" w:sz="0" w:space="0" w:color="auto"/>
                                                                        <w:bottom w:val="none" w:sz="0" w:space="0" w:color="auto"/>
                                                                        <w:right w:val="none" w:sz="0" w:space="0" w:color="auto"/>
                                                                      </w:divBdr>
                                                                      <w:divsChild>
                                                                        <w:div w:id="1313752664">
                                                                          <w:marLeft w:val="0"/>
                                                                          <w:marRight w:val="0"/>
                                                                          <w:marTop w:val="0"/>
                                                                          <w:marBottom w:val="0"/>
                                                                          <w:divBdr>
                                                                            <w:top w:val="none" w:sz="0" w:space="0" w:color="auto"/>
                                                                            <w:left w:val="none" w:sz="0" w:space="0" w:color="auto"/>
                                                                            <w:bottom w:val="none" w:sz="0" w:space="0" w:color="auto"/>
                                                                            <w:right w:val="none" w:sz="0" w:space="0" w:color="auto"/>
                                                                          </w:divBdr>
                                                                          <w:divsChild>
                                                                            <w:div w:id="1199129069">
                                                                              <w:marLeft w:val="0"/>
                                                                              <w:marRight w:val="0"/>
                                                                              <w:marTop w:val="0"/>
                                                                              <w:marBottom w:val="0"/>
                                                                              <w:divBdr>
                                                                                <w:top w:val="none" w:sz="0" w:space="0" w:color="auto"/>
                                                                                <w:left w:val="none" w:sz="0" w:space="0" w:color="auto"/>
                                                                                <w:bottom w:val="none" w:sz="0" w:space="0" w:color="auto"/>
                                                                                <w:right w:val="none" w:sz="0" w:space="0" w:color="auto"/>
                                                                              </w:divBdr>
                                                                              <w:divsChild>
                                                                                <w:div w:id="1481078154">
                                                                                  <w:marLeft w:val="0"/>
                                                                                  <w:marRight w:val="0"/>
                                                                                  <w:marTop w:val="60"/>
                                                                                  <w:marBottom w:val="0"/>
                                                                                  <w:divBdr>
                                                                                    <w:top w:val="none" w:sz="0" w:space="0" w:color="auto"/>
                                                                                    <w:left w:val="none" w:sz="0" w:space="0" w:color="auto"/>
                                                                                    <w:bottom w:val="none" w:sz="0" w:space="0" w:color="auto"/>
                                                                                    <w:right w:val="none" w:sz="0" w:space="0" w:color="auto"/>
                                                                                  </w:divBdr>
                                                                                  <w:divsChild>
                                                                                    <w:div w:id="1281958266">
                                                                                      <w:marLeft w:val="0"/>
                                                                                      <w:marRight w:val="0"/>
                                                                                      <w:marTop w:val="0"/>
                                                                                      <w:marBottom w:val="0"/>
                                                                                      <w:divBdr>
                                                                                        <w:top w:val="none" w:sz="0" w:space="0" w:color="auto"/>
                                                                                        <w:left w:val="none" w:sz="0" w:space="0" w:color="auto"/>
                                                                                        <w:bottom w:val="none" w:sz="0" w:space="0" w:color="auto"/>
                                                                                        <w:right w:val="none" w:sz="0" w:space="0" w:color="auto"/>
                                                                                      </w:divBdr>
                                                                                      <w:divsChild>
                                                                                        <w:div w:id="68045761">
                                                                                          <w:marLeft w:val="0"/>
                                                                                          <w:marRight w:val="0"/>
                                                                                          <w:marTop w:val="0"/>
                                                                                          <w:marBottom w:val="0"/>
                                                                                          <w:divBdr>
                                                                                            <w:top w:val="none" w:sz="0" w:space="0" w:color="auto"/>
                                                                                            <w:left w:val="none" w:sz="0" w:space="0" w:color="auto"/>
                                                                                            <w:bottom w:val="none" w:sz="0" w:space="0" w:color="auto"/>
                                                                                            <w:right w:val="none" w:sz="0" w:space="0" w:color="auto"/>
                                                                                          </w:divBdr>
                                                                                          <w:divsChild>
                                                                                            <w:div w:id="1059211756">
                                                                                              <w:marLeft w:val="0"/>
                                                                                              <w:marRight w:val="0"/>
                                                                                              <w:marTop w:val="0"/>
                                                                                              <w:marBottom w:val="0"/>
                                                                                              <w:divBdr>
                                                                                                <w:top w:val="none" w:sz="0" w:space="0" w:color="auto"/>
                                                                                                <w:left w:val="none" w:sz="0" w:space="0" w:color="auto"/>
                                                                                                <w:bottom w:val="none" w:sz="0" w:space="0" w:color="auto"/>
                                                                                                <w:right w:val="none" w:sz="0" w:space="0" w:color="auto"/>
                                                                                              </w:divBdr>
                                                                                              <w:divsChild>
                                                                                                <w:div w:id="583340749">
                                                                                                  <w:marLeft w:val="0"/>
                                                                                                  <w:marRight w:val="0"/>
                                                                                                  <w:marTop w:val="0"/>
                                                                                                  <w:marBottom w:val="0"/>
                                                                                                  <w:divBdr>
                                                                                                    <w:top w:val="none" w:sz="0" w:space="0" w:color="auto"/>
                                                                                                    <w:left w:val="none" w:sz="0" w:space="0" w:color="auto"/>
                                                                                                    <w:bottom w:val="none" w:sz="0" w:space="0" w:color="auto"/>
                                                                                                    <w:right w:val="none" w:sz="0" w:space="0" w:color="auto"/>
                                                                                                  </w:divBdr>
                                                                                                  <w:divsChild>
                                                                                                    <w:div w:id="110514613">
                                                                                                      <w:marLeft w:val="0"/>
                                                                                                      <w:marRight w:val="0"/>
                                                                                                      <w:marTop w:val="0"/>
                                                                                                      <w:marBottom w:val="0"/>
                                                                                                      <w:divBdr>
                                                                                                        <w:top w:val="none" w:sz="0" w:space="0" w:color="auto"/>
                                                                                                        <w:left w:val="none" w:sz="0" w:space="0" w:color="auto"/>
                                                                                                        <w:bottom w:val="none" w:sz="0" w:space="0" w:color="auto"/>
                                                                                                        <w:right w:val="none" w:sz="0" w:space="0" w:color="auto"/>
                                                                                                      </w:divBdr>
                                                                                                      <w:divsChild>
                                                                                                        <w:div w:id="155077000">
                                                                                                          <w:marLeft w:val="0"/>
                                                                                                          <w:marRight w:val="0"/>
                                                                                                          <w:marTop w:val="0"/>
                                                                                                          <w:marBottom w:val="0"/>
                                                                                                          <w:divBdr>
                                                                                                            <w:top w:val="none" w:sz="0" w:space="0" w:color="auto"/>
                                                                                                            <w:left w:val="none" w:sz="0" w:space="0" w:color="auto"/>
                                                                                                            <w:bottom w:val="none" w:sz="0" w:space="0" w:color="auto"/>
                                                                                                            <w:right w:val="none" w:sz="0" w:space="0" w:color="auto"/>
                                                                                                          </w:divBdr>
                                                                                                          <w:divsChild>
                                                                                                            <w:div w:id="16535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849159">
      <w:bodyDiv w:val="1"/>
      <w:marLeft w:val="0"/>
      <w:marRight w:val="0"/>
      <w:marTop w:val="0"/>
      <w:marBottom w:val="0"/>
      <w:divBdr>
        <w:top w:val="none" w:sz="0" w:space="0" w:color="auto"/>
        <w:left w:val="none" w:sz="0" w:space="0" w:color="auto"/>
        <w:bottom w:val="none" w:sz="0" w:space="0" w:color="auto"/>
        <w:right w:val="none" w:sz="0" w:space="0" w:color="auto"/>
      </w:divBdr>
    </w:div>
    <w:div w:id="1228416419">
      <w:bodyDiv w:val="1"/>
      <w:marLeft w:val="0"/>
      <w:marRight w:val="0"/>
      <w:marTop w:val="0"/>
      <w:marBottom w:val="0"/>
      <w:divBdr>
        <w:top w:val="none" w:sz="0" w:space="0" w:color="auto"/>
        <w:left w:val="none" w:sz="0" w:space="0" w:color="auto"/>
        <w:bottom w:val="none" w:sz="0" w:space="0" w:color="auto"/>
        <w:right w:val="none" w:sz="0" w:space="0" w:color="auto"/>
      </w:divBdr>
    </w:div>
    <w:div w:id="1723864458">
      <w:bodyDiv w:val="1"/>
      <w:marLeft w:val="0"/>
      <w:marRight w:val="0"/>
      <w:marTop w:val="0"/>
      <w:marBottom w:val="0"/>
      <w:divBdr>
        <w:top w:val="none" w:sz="0" w:space="0" w:color="auto"/>
        <w:left w:val="none" w:sz="0" w:space="0" w:color="auto"/>
        <w:bottom w:val="none" w:sz="0" w:space="0" w:color="auto"/>
        <w:right w:val="none" w:sz="0" w:space="0" w:color="auto"/>
      </w:divBdr>
    </w:div>
    <w:div w:id="175990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file/9481_1_1/" TargetMode="External"/><Relationship Id="rId13" Type="http://schemas.openxmlformats.org/officeDocument/2006/relationships/hyperlink" Target="http://www.magna-charta.org/resources/files/text-of-the-bologna-declaration" TargetMode="External"/><Relationship Id="rId18" Type="http://schemas.openxmlformats.org/officeDocument/2006/relationships/hyperlink" Target="http://www.msmt.cz/file/27043/downloa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msmt.cz/file/27043/download/" TargetMode="External"/><Relationship Id="rId12" Type="http://schemas.openxmlformats.org/officeDocument/2006/relationships/hyperlink" Target="http://www.europarl.europa.eu/document/activities/cont/201107/20110718ATT24270/20110718ATT24270EN.pdf" TargetMode="External"/><Relationship Id="rId17" Type="http://schemas.openxmlformats.org/officeDocument/2006/relationships/hyperlink" Target="https://webgate.ec.europa.eu/fpfis/mwikis/eurydice/index.php/Main_Page" TargetMode="External"/><Relationship Id="rId2" Type="http://schemas.openxmlformats.org/officeDocument/2006/relationships/numbering" Target="numbering.xml"/><Relationship Id="rId16" Type="http://schemas.openxmlformats.org/officeDocument/2006/relationships/hyperlink" Target="http://www.msmt.cz/areas-of-work/social-programs/the-education-of-pupils-with-special-educational-needs?highlightWords=individual+study+pl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aeteachers.org/index.php/about-us/aae-code-of-ethics" TargetMode="External"/><Relationship Id="rId11" Type="http://schemas.openxmlformats.org/officeDocument/2006/relationships/hyperlink" Target="https://webgate.ec.europa.eu/fpfis/mwikis/eurydice/index.php/Main_Page" TargetMode="External"/><Relationship Id="rId5" Type="http://schemas.openxmlformats.org/officeDocument/2006/relationships/webSettings" Target="webSettings.xml"/><Relationship Id="rId15" Type="http://schemas.openxmlformats.org/officeDocument/2006/relationships/hyperlink" Target="https://www.oecd.org/pisa/" TargetMode="External"/><Relationship Id="rId10" Type="http://schemas.openxmlformats.org/officeDocument/2006/relationships/hyperlink" Target="http://www.criticalthinkinginternational.org/programs?id=13" TargetMode="External"/><Relationship Id="rId19" Type="http://schemas.openxmlformats.org/officeDocument/2006/relationships/hyperlink" Target="http://www.msmt.cz/file/9481_1_1/" TargetMode="External"/><Relationship Id="rId4" Type="http://schemas.openxmlformats.org/officeDocument/2006/relationships/settings" Target="settings.xml"/><Relationship Id="rId9" Type="http://schemas.openxmlformats.org/officeDocument/2006/relationships/hyperlink" Target="https://webgate.ec.europa.eu/fpfis/mwikis/eurydice/index.php/Main_Page" TargetMode="External"/><Relationship Id="rId14" Type="http://schemas.openxmlformats.org/officeDocument/2006/relationships/hyperlink" Target="http://files.eric.ed.gov/fulltext/ED497502.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264F2-EEA8-4CD0-A377-E73147AE36FE}">
  <ds:schemaRefs>
    <ds:schemaRef ds:uri="http://schemas.openxmlformats.org/officeDocument/2006/bibliography"/>
  </ds:schemaRefs>
</ds:datastoreItem>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Normal</Template>
  <TotalTime>99</TotalTime>
  <Pages>16</Pages>
  <Words>6990</Words>
  <Characters>41247</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Kratochvilova</dc:creator>
  <cp:lastModifiedBy>Světlana Hanušová</cp:lastModifiedBy>
  <cp:revision>13</cp:revision>
  <cp:lastPrinted>2021-10-22T08:45:00Z</cp:lastPrinted>
  <dcterms:created xsi:type="dcterms:W3CDTF">2024-02-08T19:54:00Z</dcterms:created>
  <dcterms:modified xsi:type="dcterms:W3CDTF">2024-02-12T20:25:00Z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a30a076a7b1e947b34fa88758caa00a32e3826bbb40fbb9e5526660b675a3d36</vt:lpwstr>
  </property>
</Properties>
</file>